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5D2F90" w14:textId="5FA42EEA" w:rsidR="00983877" w:rsidRPr="002C5F10" w:rsidRDefault="00733727" w:rsidP="001A10AB">
      <w:pPr>
        <w:keepNext/>
        <w:keepLines/>
        <w:tabs>
          <w:tab w:val="center" w:pos="4419"/>
          <w:tab w:val="left" w:pos="6045"/>
        </w:tabs>
        <w:spacing w:after="0" w:line="360" w:lineRule="auto"/>
        <w:outlineLvl w:val="0"/>
        <w:rPr>
          <w:rFonts w:ascii="Times New Roman" w:eastAsiaTheme="majorEastAsia" w:hAnsi="Times New Roman" w:cs="Times New Roman"/>
          <w:b/>
          <w:sz w:val="24"/>
          <w:szCs w:val="24"/>
        </w:rPr>
      </w:pPr>
      <w:bookmarkStart w:id="0" w:name="_Toc122031938"/>
      <w:r w:rsidRPr="00733727">
        <w:rPr>
          <w:rFonts w:ascii="Times New Roman" w:eastAsiaTheme="majorEastAsia" w:hAnsi="Times New Roman" w:cs="Times New Roman"/>
          <w:b/>
          <w:sz w:val="24"/>
          <w:szCs w:val="24"/>
          <w:highlight w:val="yellow"/>
        </w:rPr>
        <w:t>#</w:t>
      </w:r>
      <w:r w:rsidR="00843D5E">
        <w:rPr>
          <w:rFonts w:ascii="Times New Roman" w:eastAsiaTheme="majorEastAsia" w:hAnsi="Times New Roman" w:cs="Times New Roman"/>
          <w:b/>
          <w:sz w:val="24"/>
          <w:szCs w:val="24"/>
          <w:highlight w:val="yellow"/>
        </w:rPr>
        <w:t>1</w:t>
      </w:r>
      <w:r>
        <w:rPr>
          <w:rFonts w:ascii="Times New Roman" w:eastAsiaTheme="majorEastAsia" w:hAnsi="Times New Roman" w:cs="Times New Roman"/>
          <w:b/>
          <w:sz w:val="24"/>
          <w:szCs w:val="24"/>
        </w:rPr>
        <w:t xml:space="preserve"> </w:t>
      </w:r>
      <w:r w:rsidR="00983877" w:rsidRPr="002C5F10">
        <w:rPr>
          <w:rFonts w:ascii="Times New Roman" w:eastAsiaTheme="majorEastAsia" w:hAnsi="Times New Roman" w:cs="Times New Roman"/>
          <w:b/>
          <w:sz w:val="24"/>
          <w:szCs w:val="24"/>
        </w:rPr>
        <w:t xml:space="preserve">Capítulo 3. Autoevaluación institucional, procesos pedagógicos, calidad y pertinencia: una mirada desde la </w:t>
      </w:r>
      <w:r w:rsidR="008914EC">
        <w:rPr>
          <w:rFonts w:ascii="Times New Roman" w:eastAsiaTheme="majorEastAsia" w:hAnsi="Times New Roman" w:cs="Times New Roman"/>
          <w:b/>
          <w:sz w:val="24"/>
          <w:szCs w:val="24"/>
        </w:rPr>
        <w:t>i</w:t>
      </w:r>
      <w:r w:rsidR="00983877" w:rsidRPr="002C5F10">
        <w:rPr>
          <w:rFonts w:ascii="Times New Roman" w:eastAsiaTheme="majorEastAsia" w:hAnsi="Times New Roman" w:cs="Times New Roman"/>
          <w:b/>
          <w:sz w:val="24"/>
          <w:szCs w:val="24"/>
        </w:rPr>
        <w:t xml:space="preserve">nvestigación </w:t>
      </w:r>
      <w:r w:rsidR="008914EC">
        <w:rPr>
          <w:rFonts w:ascii="Times New Roman" w:eastAsiaTheme="majorEastAsia" w:hAnsi="Times New Roman" w:cs="Times New Roman"/>
          <w:b/>
          <w:sz w:val="24"/>
          <w:szCs w:val="24"/>
        </w:rPr>
        <w:t>e</w:t>
      </w:r>
      <w:r w:rsidR="00983877" w:rsidRPr="002C5F10">
        <w:rPr>
          <w:rFonts w:ascii="Times New Roman" w:eastAsiaTheme="majorEastAsia" w:hAnsi="Times New Roman" w:cs="Times New Roman"/>
          <w:b/>
          <w:sz w:val="24"/>
          <w:szCs w:val="24"/>
        </w:rPr>
        <w:t>valuativa</w:t>
      </w:r>
      <w:bookmarkEnd w:id="0"/>
    </w:p>
    <w:p w14:paraId="35F68F64" w14:textId="38A8BA79" w:rsidR="00983877" w:rsidRPr="00733727" w:rsidRDefault="008914EC" w:rsidP="00910B6B">
      <w:pPr>
        <w:suppressAutoHyphens/>
        <w:spacing w:after="0" w:line="360" w:lineRule="auto"/>
        <w:jc w:val="right"/>
        <w:rPr>
          <w:rFonts w:ascii="Times New Roman" w:eastAsia="Times New Roman" w:hAnsi="Times New Roman" w:cs="Times New Roman"/>
          <w:iCs/>
          <w:kern w:val="1"/>
          <w:sz w:val="24"/>
          <w:szCs w:val="24"/>
          <w:vertAlign w:val="superscript"/>
          <w:lang w:val="es-ES_tradnl" w:eastAsia="ar-SA"/>
        </w:rPr>
      </w:pPr>
      <w:bookmarkStart w:id="1" w:name="_Toc401040793"/>
      <w:bookmarkStart w:id="2" w:name="_Toc401042599"/>
      <w:bookmarkStart w:id="3" w:name="_Toc401043138"/>
      <w:r>
        <w:rPr>
          <w:rFonts w:ascii="Times New Roman" w:eastAsia="Times New Roman" w:hAnsi="Times New Roman" w:cs="Times New Roman"/>
          <w:iCs/>
          <w:kern w:val="1"/>
          <w:sz w:val="24"/>
          <w:szCs w:val="24"/>
          <w:lang w:val="es-ES_tradnl" w:eastAsia="ar-SA"/>
        </w:rPr>
        <w:t>Ó</w:t>
      </w:r>
      <w:r w:rsidR="00983877" w:rsidRPr="00733727">
        <w:rPr>
          <w:rFonts w:ascii="Times New Roman" w:eastAsia="Times New Roman" w:hAnsi="Times New Roman" w:cs="Times New Roman"/>
          <w:iCs/>
          <w:kern w:val="1"/>
          <w:sz w:val="24"/>
          <w:szCs w:val="24"/>
          <w:lang w:val="es-ES_tradnl" w:eastAsia="ar-SA"/>
        </w:rPr>
        <w:t>mar Eduardo Montes Valencia</w:t>
      </w:r>
      <w:bookmarkEnd w:id="1"/>
      <w:bookmarkEnd w:id="2"/>
      <w:bookmarkEnd w:id="3"/>
    </w:p>
    <w:p w14:paraId="29183698" w14:textId="30294EC2" w:rsidR="00983877" w:rsidRPr="002C5F10" w:rsidRDefault="00983877" w:rsidP="00910B6B">
      <w:pPr>
        <w:spacing w:after="0" w:line="360" w:lineRule="auto"/>
        <w:jc w:val="both"/>
        <w:rPr>
          <w:rFonts w:ascii="Times New Roman" w:hAnsi="Times New Roman" w:cs="Times New Roman"/>
          <w:sz w:val="24"/>
          <w:szCs w:val="24"/>
        </w:rPr>
      </w:pPr>
      <w:r w:rsidRPr="002C5F10">
        <w:rPr>
          <w:rFonts w:ascii="Times New Roman" w:hAnsi="Times New Roman" w:cs="Times New Roman"/>
          <w:sz w:val="24"/>
          <w:szCs w:val="24"/>
        </w:rPr>
        <w:t xml:space="preserve">La calidad y pertinencia, como calificadores de los procesos pedagógicos </w:t>
      </w:r>
      <w:r w:rsidR="008914EC">
        <w:rPr>
          <w:rFonts w:ascii="Times New Roman" w:hAnsi="Times New Roman" w:cs="Times New Roman"/>
          <w:sz w:val="24"/>
          <w:szCs w:val="24"/>
        </w:rPr>
        <w:t>dentro</w:t>
      </w:r>
      <w:r w:rsidRPr="002C5F10">
        <w:rPr>
          <w:rFonts w:ascii="Times New Roman" w:hAnsi="Times New Roman" w:cs="Times New Roman"/>
          <w:sz w:val="24"/>
          <w:szCs w:val="24"/>
        </w:rPr>
        <w:t xml:space="preserve"> de la autoevaluación institucional, permiten establecer propuestas investigativas que retroalimentan el deber ser de las instituciones. Además, desde la experiencia, </w:t>
      </w:r>
      <w:r w:rsidR="008914EC" w:rsidRPr="002C5F10">
        <w:rPr>
          <w:rFonts w:ascii="Times New Roman" w:hAnsi="Times New Roman" w:cs="Times New Roman"/>
          <w:sz w:val="24"/>
          <w:szCs w:val="24"/>
        </w:rPr>
        <w:t xml:space="preserve">estas </w:t>
      </w:r>
      <w:r w:rsidRPr="002C5F10">
        <w:rPr>
          <w:rFonts w:ascii="Times New Roman" w:hAnsi="Times New Roman" w:cs="Times New Roman"/>
          <w:sz w:val="24"/>
          <w:szCs w:val="24"/>
        </w:rPr>
        <w:t xml:space="preserve">orientan la reestructuración de los proyectos educativos institucionales y el perfeccionamiento de los planes de mejoramiento. Dicha construcción internaliza la mirada en la búsqueda de la excelencia, en el </w:t>
      </w:r>
      <w:r w:rsidR="008914EC">
        <w:rPr>
          <w:rFonts w:ascii="Times New Roman" w:hAnsi="Times New Roman" w:cs="Times New Roman"/>
          <w:sz w:val="24"/>
          <w:szCs w:val="24"/>
        </w:rPr>
        <w:t>ámbito</w:t>
      </w:r>
      <w:r w:rsidRPr="002C5F10">
        <w:rPr>
          <w:rFonts w:ascii="Times New Roman" w:hAnsi="Times New Roman" w:cs="Times New Roman"/>
          <w:sz w:val="24"/>
          <w:szCs w:val="24"/>
        </w:rPr>
        <w:t xml:space="preserve"> de la normativ</w:t>
      </w:r>
      <w:r w:rsidR="008914EC">
        <w:rPr>
          <w:rFonts w:ascii="Times New Roman" w:hAnsi="Times New Roman" w:cs="Times New Roman"/>
          <w:sz w:val="24"/>
          <w:szCs w:val="24"/>
        </w:rPr>
        <w:t>a</w:t>
      </w:r>
      <w:r w:rsidRPr="002C5F10">
        <w:rPr>
          <w:rFonts w:ascii="Times New Roman" w:hAnsi="Times New Roman" w:cs="Times New Roman"/>
          <w:sz w:val="24"/>
          <w:szCs w:val="24"/>
        </w:rPr>
        <w:t xml:space="preserve"> y la contextualización de las acciones </w:t>
      </w:r>
      <w:r w:rsidRPr="00EB28CC">
        <w:rPr>
          <w:rFonts w:ascii="Times New Roman" w:hAnsi="Times New Roman" w:cs="Times New Roman"/>
          <w:sz w:val="24"/>
          <w:szCs w:val="24"/>
        </w:rPr>
        <w:t>encauzadas</w:t>
      </w:r>
      <w:r w:rsidRPr="002C5F10">
        <w:rPr>
          <w:rFonts w:ascii="Times New Roman" w:hAnsi="Times New Roman" w:cs="Times New Roman"/>
          <w:sz w:val="24"/>
          <w:szCs w:val="24"/>
        </w:rPr>
        <w:t xml:space="preserve"> como transformación y cambio. De otro lado, al utilizar la investigación evaluativa, </w:t>
      </w:r>
      <w:r w:rsidR="008914EC">
        <w:rPr>
          <w:rFonts w:ascii="Times New Roman" w:hAnsi="Times New Roman" w:cs="Times New Roman"/>
          <w:sz w:val="24"/>
          <w:szCs w:val="24"/>
        </w:rPr>
        <w:t>con</w:t>
      </w:r>
      <w:r w:rsidRPr="002C5F10">
        <w:rPr>
          <w:rFonts w:ascii="Times New Roman" w:hAnsi="Times New Roman" w:cs="Times New Roman"/>
          <w:sz w:val="24"/>
          <w:szCs w:val="24"/>
        </w:rPr>
        <w:t xml:space="preserve"> el modelo Stufflebeam, </w:t>
      </w:r>
      <w:r w:rsidR="008914EC">
        <w:rPr>
          <w:rFonts w:ascii="Times New Roman" w:hAnsi="Times New Roman" w:cs="Times New Roman"/>
          <w:sz w:val="24"/>
          <w:szCs w:val="24"/>
        </w:rPr>
        <w:t xml:space="preserve">se </w:t>
      </w:r>
      <w:r w:rsidRPr="00EB28CC">
        <w:rPr>
          <w:rFonts w:ascii="Times New Roman" w:hAnsi="Times New Roman" w:cs="Times New Roman"/>
          <w:sz w:val="24"/>
          <w:szCs w:val="24"/>
        </w:rPr>
        <w:t>orienta</w:t>
      </w:r>
      <w:r w:rsidR="008914EC" w:rsidRPr="00EB28CC">
        <w:rPr>
          <w:rFonts w:ascii="Times New Roman" w:hAnsi="Times New Roman" w:cs="Times New Roman"/>
          <w:sz w:val="24"/>
          <w:szCs w:val="24"/>
        </w:rPr>
        <w:t>n</w:t>
      </w:r>
      <w:r w:rsidRPr="002C5F10">
        <w:rPr>
          <w:rFonts w:ascii="Times New Roman" w:hAnsi="Times New Roman" w:cs="Times New Roman"/>
          <w:sz w:val="24"/>
          <w:szCs w:val="24"/>
        </w:rPr>
        <w:t xml:space="preserve"> la toma de decisiones y la caracterización de los procesos desarrollados institucionalmente. Por tanto, la autoevaluación estructurada desde la investigación evaluativa visualiza </w:t>
      </w:r>
      <w:r w:rsidR="008914EC">
        <w:rPr>
          <w:rFonts w:ascii="Times New Roman" w:hAnsi="Times New Roman" w:cs="Times New Roman"/>
          <w:sz w:val="24"/>
          <w:szCs w:val="24"/>
        </w:rPr>
        <w:t>en</w:t>
      </w:r>
      <w:r w:rsidRPr="002C5F10">
        <w:rPr>
          <w:rFonts w:ascii="Times New Roman" w:hAnsi="Times New Roman" w:cs="Times New Roman"/>
          <w:sz w:val="24"/>
          <w:szCs w:val="24"/>
        </w:rPr>
        <w:t xml:space="preserve"> las instituciones la calidad y pertinencia como ejes para su promoción constante, en tanto les esboza en términos de contexto e insumos, procesos y productos. </w:t>
      </w:r>
      <w:r w:rsidR="008850FA">
        <w:rPr>
          <w:rFonts w:ascii="Times New Roman" w:hAnsi="Times New Roman" w:cs="Times New Roman"/>
          <w:sz w:val="24"/>
          <w:szCs w:val="24"/>
        </w:rPr>
        <w:t>En consecuencia</w:t>
      </w:r>
      <w:r w:rsidRPr="002C5F10">
        <w:rPr>
          <w:rFonts w:ascii="Times New Roman" w:hAnsi="Times New Roman" w:cs="Times New Roman"/>
          <w:sz w:val="24"/>
          <w:szCs w:val="24"/>
        </w:rPr>
        <w:t>, la experiencia alrededor de la autoevaluación devela una serie de categorías y conceptos emergentes que generalizan los procesos y sirven de guía para el desarrollo y el establecimiento de metas de mejoramiento</w:t>
      </w:r>
      <w:r w:rsidR="008850FA">
        <w:rPr>
          <w:rFonts w:ascii="Times New Roman" w:hAnsi="Times New Roman" w:cs="Times New Roman"/>
          <w:sz w:val="24"/>
          <w:szCs w:val="24"/>
        </w:rPr>
        <w:t>,</w:t>
      </w:r>
      <w:r w:rsidRPr="002C5F10">
        <w:rPr>
          <w:rFonts w:ascii="Times New Roman" w:hAnsi="Times New Roman" w:cs="Times New Roman"/>
          <w:sz w:val="24"/>
          <w:szCs w:val="24"/>
        </w:rPr>
        <w:t xml:space="preserve"> de acuerdo </w:t>
      </w:r>
      <w:r w:rsidR="008850FA">
        <w:rPr>
          <w:rFonts w:ascii="Times New Roman" w:hAnsi="Times New Roman" w:cs="Times New Roman"/>
          <w:sz w:val="24"/>
          <w:szCs w:val="24"/>
        </w:rPr>
        <w:t>con e</w:t>
      </w:r>
      <w:r w:rsidRPr="002C5F10">
        <w:rPr>
          <w:rFonts w:ascii="Times New Roman" w:hAnsi="Times New Roman" w:cs="Times New Roman"/>
          <w:sz w:val="24"/>
          <w:szCs w:val="24"/>
        </w:rPr>
        <w:t>l marco formativo y las necesidades del contexto en el cual las instituciones desarrollan su accionar.</w:t>
      </w:r>
    </w:p>
    <w:p w14:paraId="20F329C8" w14:textId="444198D2" w:rsidR="00983877" w:rsidRPr="00733727" w:rsidRDefault="00733727" w:rsidP="00910B6B">
      <w:pPr>
        <w:spacing w:after="0" w:line="360" w:lineRule="auto"/>
        <w:jc w:val="both"/>
        <w:rPr>
          <w:rFonts w:ascii="Times New Roman" w:hAnsi="Times New Roman" w:cs="Times New Roman"/>
          <w:b/>
          <w:sz w:val="24"/>
          <w:szCs w:val="24"/>
        </w:rPr>
      </w:pPr>
      <w:r w:rsidRPr="00733727">
        <w:rPr>
          <w:rFonts w:ascii="Times New Roman" w:hAnsi="Times New Roman" w:cs="Times New Roman"/>
          <w:b/>
          <w:sz w:val="24"/>
          <w:szCs w:val="24"/>
          <w:highlight w:val="yellow"/>
        </w:rPr>
        <w:t>#</w:t>
      </w:r>
      <w:r w:rsidR="00251E92">
        <w:rPr>
          <w:rFonts w:ascii="Times New Roman" w:hAnsi="Times New Roman" w:cs="Times New Roman"/>
          <w:b/>
          <w:sz w:val="24"/>
          <w:szCs w:val="24"/>
          <w:highlight w:val="yellow"/>
        </w:rPr>
        <w:t>2</w:t>
      </w:r>
      <w:r>
        <w:rPr>
          <w:rFonts w:ascii="Times New Roman" w:hAnsi="Times New Roman" w:cs="Times New Roman"/>
          <w:b/>
          <w:sz w:val="24"/>
          <w:szCs w:val="24"/>
        </w:rPr>
        <w:t xml:space="preserve"> </w:t>
      </w:r>
      <w:r w:rsidR="00983877" w:rsidRPr="00733727">
        <w:rPr>
          <w:rFonts w:ascii="Times New Roman" w:hAnsi="Times New Roman" w:cs="Times New Roman"/>
          <w:b/>
          <w:sz w:val="24"/>
          <w:szCs w:val="24"/>
        </w:rPr>
        <w:t>Introducción</w:t>
      </w:r>
    </w:p>
    <w:p w14:paraId="2B9698DA" w14:textId="25CCD3FD" w:rsidR="00983877" w:rsidRPr="002C5F10" w:rsidRDefault="00983877" w:rsidP="00910B6B">
      <w:pPr>
        <w:spacing w:after="0" w:line="360" w:lineRule="auto"/>
        <w:jc w:val="both"/>
        <w:rPr>
          <w:rFonts w:ascii="Times New Roman" w:hAnsi="Times New Roman" w:cs="Times New Roman"/>
          <w:sz w:val="24"/>
          <w:szCs w:val="24"/>
        </w:rPr>
      </w:pPr>
      <w:r w:rsidRPr="002C5F10">
        <w:rPr>
          <w:rFonts w:ascii="Times New Roman" w:hAnsi="Times New Roman" w:cs="Times New Roman"/>
          <w:sz w:val="24"/>
          <w:szCs w:val="24"/>
        </w:rPr>
        <w:t>Los procesos de autoevaluación institucional parten de la mirada que se visiona por parte del Ministerio de Educación Nacional (</w:t>
      </w:r>
      <w:r w:rsidR="000419E9"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en la guía para el mejoramiento institucional (</w:t>
      </w:r>
      <w:r w:rsidRPr="001A10AB">
        <w:rPr>
          <w:rFonts w:ascii="Times New Roman" w:hAnsi="Times New Roman" w:cs="Times New Roman"/>
          <w:i/>
          <w:iCs/>
          <w:sz w:val="24"/>
          <w:szCs w:val="24"/>
          <w:highlight w:val="green"/>
        </w:rPr>
        <w:t xml:space="preserve">Guía </w:t>
      </w:r>
      <w:r w:rsidR="000419E9" w:rsidRPr="001A10AB">
        <w:rPr>
          <w:rFonts w:ascii="Times New Roman" w:hAnsi="Times New Roman" w:cs="Times New Roman"/>
          <w:i/>
          <w:iCs/>
          <w:sz w:val="24"/>
          <w:szCs w:val="24"/>
          <w:highlight w:val="green"/>
        </w:rPr>
        <w:t>n</w:t>
      </w:r>
      <w:r w:rsidR="000419E9" w:rsidRPr="001A10AB">
        <w:rPr>
          <w:rFonts w:ascii="Times New Roman" w:hAnsi="Times New Roman" w:cs="Times New Roman"/>
          <w:i/>
          <w:iCs/>
          <w:sz w:val="24"/>
          <w:szCs w:val="24"/>
          <w:highlight w:val="green"/>
          <w:vertAlign w:val="superscript"/>
        </w:rPr>
        <w:t>o</w:t>
      </w:r>
      <w:r w:rsidRPr="001A10AB">
        <w:rPr>
          <w:rFonts w:ascii="Times New Roman" w:hAnsi="Times New Roman" w:cs="Times New Roman"/>
          <w:i/>
          <w:iCs/>
          <w:sz w:val="24"/>
          <w:szCs w:val="24"/>
          <w:highlight w:val="green"/>
        </w:rPr>
        <w:t>. 34</w:t>
      </w:r>
      <w:r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2008). En esta se expone la forma </w:t>
      </w:r>
      <w:r w:rsidRPr="008518C6">
        <w:rPr>
          <w:rFonts w:ascii="Times New Roman" w:hAnsi="Times New Roman" w:cs="Times New Roman"/>
          <w:sz w:val="24"/>
          <w:szCs w:val="24"/>
        </w:rPr>
        <w:t>c</w:t>
      </w:r>
      <w:r w:rsidR="00EB28CC" w:rsidRPr="008518C6">
        <w:rPr>
          <w:rFonts w:ascii="Times New Roman" w:hAnsi="Times New Roman" w:cs="Times New Roman"/>
          <w:sz w:val="24"/>
          <w:szCs w:val="24"/>
        </w:rPr>
        <w:t>o</w:t>
      </w:r>
      <w:r w:rsidRPr="002C5F10">
        <w:rPr>
          <w:rFonts w:ascii="Times New Roman" w:hAnsi="Times New Roman" w:cs="Times New Roman"/>
          <w:sz w:val="24"/>
          <w:szCs w:val="24"/>
        </w:rPr>
        <w:t>mo se desarrollan las etapas que se contemplan como parte integral para el autoanálisis, mediante el uso de indicadores estandarizados que encauzan los planes de mejoramiento institucional (</w:t>
      </w:r>
      <w:r w:rsidR="00BD3FBC"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después de depurar las fortalezas y oportunidades de mejoramiento.</w:t>
      </w:r>
    </w:p>
    <w:p w14:paraId="4B72A9B4" w14:textId="2603CFA2"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Mirar de manera detallada la autoevaluación institucional, desde un proceso de reflexión, </w:t>
      </w:r>
      <w:r w:rsidR="005612BD">
        <w:rPr>
          <w:rFonts w:ascii="Times New Roman" w:hAnsi="Times New Roman" w:cs="Times New Roman"/>
          <w:sz w:val="24"/>
          <w:szCs w:val="24"/>
        </w:rPr>
        <w:t>implic</w:t>
      </w:r>
      <w:r w:rsidRPr="002C5F10">
        <w:rPr>
          <w:rFonts w:ascii="Times New Roman" w:hAnsi="Times New Roman" w:cs="Times New Roman"/>
          <w:sz w:val="24"/>
          <w:szCs w:val="24"/>
        </w:rPr>
        <w:t xml:space="preserve">a la búsqueda de alternativas </w:t>
      </w:r>
      <w:r w:rsidR="005612BD">
        <w:rPr>
          <w:rFonts w:ascii="Times New Roman" w:hAnsi="Times New Roman" w:cs="Times New Roman"/>
          <w:sz w:val="24"/>
          <w:szCs w:val="24"/>
        </w:rPr>
        <w:t>tendientes a</w:t>
      </w:r>
      <w:r w:rsidRPr="002C5F10">
        <w:rPr>
          <w:rFonts w:ascii="Times New Roman" w:hAnsi="Times New Roman" w:cs="Times New Roman"/>
          <w:sz w:val="24"/>
          <w:szCs w:val="24"/>
        </w:rPr>
        <w:t xml:space="preserve"> enriquecer la propuesta del </w:t>
      </w:r>
      <w:r w:rsidR="005612BD"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para trascender el análisis de las áreas de gestión desde indicadores preestablecidos </w:t>
      </w:r>
      <w:r w:rsidR="005612BD">
        <w:rPr>
          <w:rFonts w:ascii="Times New Roman" w:hAnsi="Times New Roman" w:cs="Times New Roman"/>
          <w:sz w:val="24"/>
          <w:szCs w:val="24"/>
        </w:rPr>
        <w:t>y</w:t>
      </w:r>
      <w:r w:rsidRPr="002C5F10">
        <w:rPr>
          <w:rFonts w:ascii="Times New Roman" w:hAnsi="Times New Roman" w:cs="Times New Roman"/>
          <w:sz w:val="24"/>
          <w:szCs w:val="24"/>
        </w:rPr>
        <w:t xml:space="preserve"> desarrollar metodologías que, desde lo cualitativo y hermenéutico, vinculen a la comunidad educativa mediante una mirada investigativa. Con este fin se utiliza</w:t>
      </w:r>
      <w:r w:rsidR="005612BD">
        <w:rPr>
          <w:rFonts w:ascii="Times New Roman" w:hAnsi="Times New Roman" w:cs="Times New Roman"/>
          <w:sz w:val="24"/>
          <w:szCs w:val="24"/>
        </w:rPr>
        <w:t>n,</w:t>
      </w:r>
      <w:r w:rsidRPr="002C5F10">
        <w:rPr>
          <w:rFonts w:ascii="Times New Roman" w:hAnsi="Times New Roman" w:cs="Times New Roman"/>
          <w:sz w:val="24"/>
          <w:szCs w:val="24"/>
        </w:rPr>
        <w:t xml:space="preserve"> de manera equiparada</w:t>
      </w:r>
      <w:r w:rsidR="005612BD">
        <w:rPr>
          <w:rFonts w:ascii="Times New Roman" w:hAnsi="Times New Roman" w:cs="Times New Roman"/>
          <w:sz w:val="24"/>
          <w:szCs w:val="24"/>
        </w:rPr>
        <w:t>,</w:t>
      </w:r>
      <w:r w:rsidRPr="002C5F10">
        <w:rPr>
          <w:rFonts w:ascii="Times New Roman" w:hAnsi="Times New Roman" w:cs="Times New Roman"/>
          <w:sz w:val="24"/>
          <w:szCs w:val="24"/>
        </w:rPr>
        <w:t xml:space="preserve"> </w:t>
      </w:r>
      <w:r w:rsidRPr="002C5F10">
        <w:rPr>
          <w:rFonts w:ascii="Times New Roman" w:hAnsi="Times New Roman" w:cs="Times New Roman"/>
          <w:sz w:val="24"/>
          <w:szCs w:val="24"/>
        </w:rPr>
        <w:lastRenderedPageBreak/>
        <w:t xml:space="preserve">los procedimientos (ruta) del </w:t>
      </w:r>
      <w:r w:rsidR="005612BD"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con los principios de la </w:t>
      </w:r>
      <w:r w:rsidR="005612BD">
        <w:rPr>
          <w:rFonts w:ascii="Times New Roman" w:hAnsi="Times New Roman" w:cs="Times New Roman"/>
          <w:sz w:val="24"/>
          <w:szCs w:val="24"/>
        </w:rPr>
        <w:t>i</w:t>
      </w:r>
      <w:r w:rsidRPr="002C5F10">
        <w:rPr>
          <w:rFonts w:ascii="Times New Roman" w:hAnsi="Times New Roman" w:cs="Times New Roman"/>
          <w:sz w:val="24"/>
          <w:szCs w:val="24"/>
        </w:rPr>
        <w:t xml:space="preserve">nvestigación </w:t>
      </w:r>
      <w:r w:rsidR="005612BD">
        <w:rPr>
          <w:rFonts w:ascii="Times New Roman" w:hAnsi="Times New Roman" w:cs="Times New Roman"/>
          <w:sz w:val="24"/>
          <w:szCs w:val="24"/>
        </w:rPr>
        <w:t>e</w:t>
      </w:r>
      <w:r w:rsidRPr="002C5F10">
        <w:rPr>
          <w:rFonts w:ascii="Times New Roman" w:hAnsi="Times New Roman" w:cs="Times New Roman"/>
          <w:sz w:val="24"/>
          <w:szCs w:val="24"/>
        </w:rPr>
        <w:t>valuativa (</w:t>
      </w:r>
      <w:r w:rsidR="005612BD"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Es de anotar que investigadores como Correa</w:t>
      </w:r>
      <w:r w:rsidR="0062694A">
        <w:rPr>
          <w:rFonts w:ascii="Times New Roman" w:hAnsi="Times New Roman" w:cs="Times New Roman"/>
          <w:sz w:val="24"/>
          <w:szCs w:val="24"/>
        </w:rPr>
        <w:t xml:space="preserve"> Uribe</w:t>
      </w:r>
      <w:r w:rsidR="005612BD">
        <w:rPr>
          <w:rFonts w:ascii="Times New Roman" w:hAnsi="Times New Roman" w:cs="Times New Roman"/>
          <w:sz w:val="24"/>
          <w:szCs w:val="24"/>
        </w:rPr>
        <w:t xml:space="preserve"> </w:t>
      </w:r>
      <w:r w:rsidR="005612BD" w:rsidRPr="001A10AB">
        <w:rPr>
          <w:rFonts w:ascii="Times New Roman" w:hAnsi="Times New Roman" w:cs="Times New Roman"/>
          <w:i/>
          <w:iCs/>
          <w:sz w:val="24"/>
          <w:szCs w:val="24"/>
          <w:highlight w:val="green"/>
        </w:rPr>
        <w:t>et al</w:t>
      </w:r>
      <w:r w:rsidR="005612BD"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(1996) abrieron las puertas a la </w:t>
      </w:r>
      <w:r w:rsidR="005612BD"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difundiendo el modelo Stufflebeam</w:t>
      </w:r>
      <w:r w:rsidRPr="001A10AB">
        <w:rPr>
          <w:rFonts w:ascii="Times New Roman" w:hAnsi="Times New Roman" w:cs="Times New Roman"/>
          <w:sz w:val="24"/>
          <w:szCs w:val="24"/>
          <w:highlight w:val="red"/>
          <w:vertAlign w:val="superscript"/>
        </w:rPr>
        <w:footnoteReference w:id="1"/>
      </w:r>
      <w:r w:rsidRPr="002C5F10">
        <w:rPr>
          <w:rFonts w:ascii="Times New Roman" w:hAnsi="Times New Roman" w:cs="Times New Roman"/>
          <w:sz w:val="24"/>
          <w:szCs w:val="24"/>
        </w:rPr>
        <w:t xml:space="preserve"> como una opción determinante para ser aplicado a experiencias de autoevaluación. </w:t>
      </w:r>
      <w:r w:rsidR="005612BD">
        <w:rPr>
          <w:rFonts w:ascii="Times New Roman" w:hAnsi="Times New Roman" w:cs="Times New Roman"/>
          <w:sz w:val="24"/>
          <w:szCs w:val="24"/>
        </w:rPr>
        <w:t>E</w:t>
      </w:r>
      <w:r w:rsidRPr="002C5F10">
        <w:rPr>
          <w:rFonts w:ascii="Times New Roman" w:hAnsi="Times New Roman" w:cs="Times New Roman"/>
          <w:sz w:val="24"/>
          <w:szCs w:val="24"/>
        </w:rPr>
        <w:t>l modelo Stufflebeam, como referente en la autoevaluación institucional, se define como</w:t>
      </w:r>
    </w:p>
    <w:p w14:paraId="08E53550" w14:textId="451632BC"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El proceso de identificar, obtener y proporcionar información útil y descriptiva sobre el valor y el mérito de las metas,</w:t>
      </w:r>
      <w:r w:rsidRPr="00D54602">
        <w:rPr>
          <w:rFonts w:ascii="Times New Roman" w:hAnsi="Times New Roman" w:cs="Times New Roman"/>
          <w:highlight w:val="yellow"/>
        </w:rPr>
        <w:t xml:space="preserve"> la </w:t>
      </w:r>
      <w:r w:rsidRPr="00D54602">
        <w:rPr>
          <w:rFonts w:ascii="Times New Roman" w:eastAsia="Times" w:hAnsi="Times New Roman" w:cs="Times New Roman"/>
          <w:highlight w:val="yellow"/>
        </w:rPr>
        <w:t>planificación, la realización y el impacto de un objeto determinado, con el fin de servir de guía para la toma de decisiones; solucionar los problemas de responsabilidad y promover la comprensión de los fenómenos implicados. (</w:t>
      </w:r>
      <w:r w:rsidRPr="00D54602">
        <w:rPr>
          <w:rFonts w:ascii="Times New Roman" w:hAnsi="Times New Roman" w:cs="Times New Roman"/>
          <w:highlight w:val="yellow"/>
        </w:rPr>
        <w:t>Stufflebeam,</w:t>
      </w:r>
      <w:r w:rsidRPr="00D54602">
        <w:rPr>
          <w:rFonts w:ascii="Times New Roman" w:eastAsia="Times" w:hAnsi="Times New Roman" w:cs="Times New Roman"/>
          <w:highlight w:val="yellow"/>
        </w:rPr>
        <w:t xml:space="preserve"> 2002</w:t>
      </w:r>
      <w:r w:rsidR="00EB28CC">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p. 4)</w:t>
      </w:r>
    </w:p>
    <w:p w14:paraId="5C3AE626" w14:textId="21E2C8F8"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La búsqueda de un referente que permita</w:t>
      </w:r>
      <w:r w:rsidR="005F63A3">
        <w:rPr>
          <w:rFonts w:ascii="Times New Roman" w:hAnsi="Times New Roman" w:cs="Times New Roman"/>
          <w:sz w:val="24"/>
          <w:szCs w:val="24"/>
        </w:rPr>
        <w:t>,</w:t>
      </w:r>
      <w:r w:rsidRPr="002C5F10">
        <w:rPr>
          <w:rFonts w:ascii="Times New Roman" w:hAnsi="Times New Roman" w:cs="Times New Roman"/>
          <w:sz w:val="24"/>
          <w:szCs w:val="24"/>
        </w:rPr>
        <w:t xml:space="preserve"> por medio de la autoevaluación institucional</w:t>
      </w:r>
      <w:r w:rsidR="005F63A3">
        <w:rPr>
          <w:rFonts w:ascii="Times New Roman" w:hAnsi="Times New Roman" w:cs="Times New Roman"/>
          <w:sz w:val="24"/>
          <w:szCs w:val="24"/>
        </w:rPr>
        <w:t>,</w:t>
      </w:r>
      <w:r w:rsidRPr="002C5F10">
        <w:rPr>
          <w:rFonts w:ascii="Times New Roman" w:hAnsi="Times New Roman" w:cs="Times New Roman"/>
          <w:sz w:val="24"/>
          <w:szCs w:val="24"/>
        </w:rPr>
        <w:t xml:space="preserve"> </w:t>
      </w:r>
      <w:r w:rsidR="005F63A3">
        <w:rPr>
          <w:rFonts w:ascii="Times New Roman" w:hAnsi="Times New Roman" w:cs="Times New Roman"/>
          <w:sz w:val="24"/>
          <w:szCs w:val="24"/>
        </w:rPr>
        <w:t>«</w:t>
      </w:r>
      <w:r w:rsidRPr="002C5F10">
        <w:rPr>
          <w:rFonts w:ascii="Times New Roman" w:hAnsi="Times New Roman" w:cs="Times New Roman"/>
          <w:sz w:val="24"/>
          <w:szCs w:val="24"/>
        </w:rPr>
        <w:t>recoger y proveer información descriptiva sobre los objetivos, diseño, implementación y resultados de los procesos para guiar decisiones de mejoramiento</w:t>
      </w:r>
      <w:r w:rsidR="005F63A3">
        <w:rPr>
          <w:rFonts w:ascii="Times New Roman" w:hAnsi="Times New Roman" w:cs="Times New Roman"/>
          <w:sz w:val="24"/>
          <w:szCs w:val="24"/>
        </w:rPr>
        <w:t>»</w:t>
      </w:r>
      <w:r w:rsidRPr="002C5F10">
        <w:rPr>
          <w:rFonts w:ascii="Times New Roman" w:hAnsi="Times New Roman" w:cs="Times New Roman"/>
          <w:sz w:val="24"/>
          <w:szCs w:val="24"/>
        </w:rPr>
        <w:t xml:space="preserve"> (Restrepo</w:t>
      </w:r>
      <w:r w:rsidR="00915830">
        <w:rPr>
          <w:rFonts w:ascii="Times New Roman"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hAnsi="Times New Roman" w:cs="Times New Roman"/>
          <w:sz w:val="24"/>
          <w:szCs w:val="24"/>
        </w:rPr>
        <w:t>, 1996, p. 12) desarrolla un</w:t>
      </w:r>
      <w:r w:rsidR="005F63A3">
        <w:rPr>
          <w:rFonts w:ascii="Times New Roman" w:hAnsi="Times New Roman" w:cs="Times New Roman"/>
          <w:sz w:val="24"/>
          <w:szCs w:val="24"/>
        </w:rPr>
        <w:t>a</w:t>
      </w:r>
      <w:r w:rsidRPr="002C5F10">
        <w:rPr>
          <w:rFonts w:ascii="Times New Roman" w:hAnsi="Times New Roman" w:cs="Times New Roman"/>
          <w:sz w:val="24"/>
          <w:szCs w:val="24"/>
        </w:rPr>
        <w:t xml:space="preserve"> visión introspectiva (</w:t>
      </w:r>
      <w:r w:rsidR="00EC35D2">
        <w:rPr>
          <w:rFonts w:ascii="Times New Roman" w:hAnsi="Times New Roman" w:cs="Times New Roman"/>
          <w:sz w:val="24"/>
          <w:szCs w:val="24"/>
        </w:rPr>
        <w:t>dentro</w:t>
      </w:r>
      <w:r w:rsidRPr="002C5F10">
        <w:rPr>
          <w:rFonts w:ascii="Times New Roman" w:hAnsi="Times New Roman" w:cs="Times New Roman"/>
          <w:sz w:val="24"/>
          <w:szCs w:val="24"/>
        </w:rPr>
        <w:t xml:space="preserve"> de los procesos institucionales) y retrospectiva (que busca caracterizar el avance y apropiación del mejoramiento continuo), como lo plantean tanto el </w:t>
      </w:r>
      <w:r w:rsidR="00EC35D2"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en el marco de la </w:t>
      </w:r>
      <w:r w:rsidR="00EC35D2" w:rsidRPr="001A10AB">
        <w:rPr>
          <w:rFonts w:ascii="Times New Roman" w:hAnsi="Times New Roman" w:cs="Times New Roman"/>
          <w:i/>
          <w:iCs/>
          <w:sz w:val="24"/>
          <w:szCs w:val="24"/>
          <w:highlight w:val="green"/>
        </w:rPr>
        <w:t>G</w:t>
      </w:r>
      <w:r w:rsidRPr="001A10AB">
        <w:rPr>
          <w:rFonts w:ascii="Times New Roman" w:hAnsi="Times New Roman" w:cs="Times New Roman"/>
          <w:i/>
          <w:iCs/>
          <w:sz w:val="24"/>
          <w:szCs w:val="24"/>
          <w:highlight w:val="green"/>
        </w:rPr>
        <w:t>uía 34</w:t>
      </w:r>
      <w:r w:rsidRPr="001A10AB">
        <w:rPr>
          <w:rFonts w:ascii="Times New Roman" w:hAnsi="Times New Roman" w:cs="Times New Roman"/>
          <w:sz w:val="24"/>
          <w:szCs w:val="24"/>
          <w:highlight w:val="green"/>
        </w:rPr>
        <w:t xml:space="preserve"> </w:t>
      </w:r>
      <w:r w:rsidRPr="002C5F10">
        <w:rPr>
          <w:rFonts w:ascii="Times New Roman" w:hAnsi="Times New Roman" w:cs="Times New Roman"/>
          <w:sz w:val="24"/>
          <w:szCs w:val="24"/>
        </w:rPr>
        <w:t xml:space="preserve">como la </w:t>
      </w:r>
      <w:r w:rsidR="00EC35D2"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aplicada en contexto por medio del modelo Stufflebeam. </w:t>
      </w:r>
      <w:r w:rsidRPr="00EB28CC">
        <w:rPr>
          <w:rFonts w:ascii="Times New Roman" w:hAnsi="Times New Roman" w:cs="Times New Roman"/>
          <w:sz w:val="24"/>
          <w:szCs w:val="24"/>
        </w:rPr>
        <w:t>Ambos</w:t>
      </w:r>
      <w:r w:rsidRPr="002C5F10">
        <w:rPr>
          <w:rFonts w:ascii="Times New Roman" w:hAnsi="Times New Roman" w:cs="Times New Roman"/>
          <w:sz w:val="24"/>
          <w:szCs w:val="24"/>
        </w:rPr>
        <w:t xml:space="preserve"> lineamientos sujetos a la evaluación institucional. </w:t>
      </w:r>
      <w:r w:rsidRPr="00EB28CC">
        <w:rPr>
          <w:rFonts w:ascii="Times New Roman" w:hAnsi="Times New Roman" w:cs="Times New Roman"/>
          <w:sz w:val="24"/>
          <w:szCs w:val="24"/>
        </w:rPr>
        <w:t>E</w:t>
      </w:r>
      <w:r w:rsidRPr="008518C6">
        <w:rPr>
          <w:rFonts w:ascii="Times New Roman" w:hAnsi="Times New Roman" w:cs="Times New Roman"/>
          <w:sz w:val="24"/>
          <w:szCs w:val="24"/>
        </w:rPr>
        <w:t>st</w:t>
      </w:r>
      <w:r w:rsidR="00EB28CC" w:rsidRPr="008518C6">
        <w:rPr>
          <w:rFonts w:ascii="Times New Roman" w:hAnsi="Times New Roman" w:cs="Times New Roman"/>
          <w:sz w:val="24"/>
          <w:szCs w:val="24"/>
        </w:rPr>
        <w:t>o</w:t>
      </w:r>
      <w:r w:rsidRPr="008518C6">
        <w:rPr>
          <w:rFonts w:ascii="Times New Roman" w:hAnsi="Times New Roman" w:cs="Times New Roman"/>
          <w:sz w:val="24"/>
          <w:szCs w:val="24"/>
        </w:rPr>
        <w:t>s</w:t>
      </w:r>
      <w:r w:rsidRPr="002C5F10">
        <w:rPr>
          <w:rFonts w:ascii="Times New Roman" w:hAnsi="Times New Roman" w:cs="Times New Roman"/>
          <w:sz w:val="24"/>
          <w:szCs w:val="24"/>
        </w:rPr>
        <w:t xml:space="preserve"> se utilizan para examinar</w:t>
      </w:r>
      <w:r w:rsidR="003B1710">
        <w:rPr>
          <w:rFonts w:ascii="Times New Roman" w:hAnsi="Times New Roman" w:cs="Times New Roman"/>
          <w:sz w:val="24"/>
          <w:szCs w:val="24"/>
        </w:rPr>
        <w:t>,</w:t>
      </w:r>
      <w:r w:rsidRPr="002C5F10">
        <w:rPr>
          <w:rFonts w:ascii="Times New Roman" w:hAnsi="Times New Roman" w:cs="Times New Roman"/>
          <w:sz w:val="24"/>
          <w:szCs w:val="24"/>
        </w:rPr>
        <w:t xml:space="preserve"> en las instituciones</w:t>
      </w:r>
      <w:r w:rsidR="003B1710">
        <w:rPr>
          <w:rFonts w:ascii="Times New Roman" w:hAnsi="Times New Roman" w:cs="Times New Roman"/>
          <w:sz w:val="24"/>
          <w:szCs w:val="24"/>
        </w:rPr>
        <w:t>,</w:t>
      </w:r>
      <w:r w:rsidRPr="002C5F10">
        <w:rPr>
          <w:rFonts w:ascii="Times New Roman" w:hAnsi="Times New Roman" w:cs="Times New Roman"/>
          <w:sz w:val="24"/>
          <w:szCs w:val="24"/>
        </w:rPr>
        <w:t xml:space="preserve"> la identidad (contexto), la evaluación de las áreas de gestión (insumos), el perfil institucional, el establecimiento de fortalezas y oportunidades de mejoramiento (procesos), el </w:t>
      </w:r>
      <w:r w:rsidR="003B1710"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y su seguimiento (productos).</w:t>
      </w:r>
    </w:p>
    <w:p w14:paraId="5A9C2076" w14:textId="7BCC43C9" w:rsidR="00983877" w:rsidRPr="002C5F10" w:rsidRDefault="00651CBC" w:rsidP="00C44D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D</w:t>
      </w:r>
      <w:r w:rsidRPr="002C5F10">
        <w:rPr>
          <w:rFonts w:ascii="Times New Roman" w:hAnsi="Times New Roman" w:cs="Times New Roman"/>
          <w:sz w:val="24"/>
          <w:szCs w:val="24"/>
        </w:rPr>
        <w:t>e manera necesaria</w:t>
      </w:r>
      <w:r>
        <w:rPr>
          <w:rFonts w:ascii="Times New Roman" w:hAnsi="Times New Roman" w:cs="Times New Roman"/>
          <w:sz w:val="24"/>
          <w:szCs w:val="24"/>
        </w:rPr>
        <w:t>,</w:t>
      </w:r>
      <w:r w:rsidRPr="002C5F10">
        <w:rPr>
          <w:rFonts w:ascii="Times New Roman" w:hAnsi="Times New Roman" w:cs="Times New Roman"/>
          <w:sz w:val="24"/>
          <w:szCs w:val="24"/>
        </w:rPr>
        <w:t xml:space="preserve"> </w:t>
      </w:r>
      <w:r>
        <w:rPr>
          <w:rFonts w:ascii="Times New Roman" w:hAnsi="Times New Roman" w:cs="Times New Roman"/>
          <w:sz w:val="24"/>
          <w:szCs w:val="24"/>
        </w:rPr>
        <w:t>r</w:t>
      </w:r>
      <w:r w:rsidR="00983877" w:rsidRPr="002C5F10">
        <w:rPr>
          <w:rFonts w:ascii="Times New Roman" w:hAnsi="Times New Roman" w:cs="Times New Roman"/>
          <w:sz w:val="24"/>
          <w:szCs w:val="24"/>
        </w:rPr>
        <w:t xml:space="preserve">etomar los conceptos de la </w:t>
      </w:r>
      <w:r w:rsidR="003B1710"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en</w:t>
      </w:r>
      <w:r w:rsidR="003B1710">
        <w:rPr>
          <w:rFonts w:ascii="Times New Roman" w:hAnsi="Times New Roman" w:cs="Times New Roman"/>
          <w:sz w:val="24"/>
          <w:szCs w:val="24"/>
        </w:rPr>
        <w:t xml:space="preserve"> el contexto</w:t>
      </w:r>
      <w:r w:rsidR="00983877" w:rsidRPr="002C5F10">
        <w:rPr>
          <w:rFonts w:ascii="Times New Roman" w:hAnsi="Times New Roman" w:cs="Times New Roman"/>
          <w:sz w:val="24"/>
          <w:szCs w:val="24"/>
        </w:rPr>
        <w:t xml:space="preserve"> de la autoevaluación institucional, </w:t>
      </w:r>
      <w:r>
        <w:rPr>
          <w:rFonts w:ascii="Times New Roman" w:hAnsi="Times New Roman" w:cs="Times New Roman"/>
          <w:sz w:val="24"/>
          <w:szCs w:val="24"/>
        </w:rPr>
        <w:t>implica</w:t>
      </w:r>
      <w:r w:rsidR="00983877" w:rsidRPr="002C5F10">
        <w:rPr>
          <w:rFonts w:ascii="Times New Roman" w:hAnsi="Times New Roman" w:cs="Times New Roman"/>
          <w:sz w:val="24"/>
          <w:szCs w:val="24"/>
        </w:rPr>
        <w:t xml:space="preserve"> partir del análisis de los estudios realizados por Stufflebeam, quien formula una serie de principios como una respuesta alternativa a los enfoques tradicionales de evaluación en el campo de la educación en las décadas de 1960 y 1970. Así mismo, </w:t>
      </w:r>
      <w:r w:rsidR="00983877" w:rsidRPr="008518C6">
        <w:rPr>
          <w:rFonts w:ascii="Times New Roman" w:hAnsi="Times New Roman" w:cs="Times New Roman"/>
          <w:sz w:val="24"/>
          <w:szCs w:val="24"/>
        </w:rPr>
        <w:t>e</w:t>
      </w:r>
      <w:r w:rsidR="00983877" w:rsidRPr="002C5F10">
        <w:rPr>
          <w:rFonts w:ascii="Times New Roman" w:hAnsi="Times New Roman" w:cs="Times New Roman"/>
          <w:sz w:val="24"/>
          <w:szCs w:val="24"/>
        </w:rPr>
        <w:t xml:space="preserve">l modelo Stufflebeam, como lo afirma Escudero </w:t>
      </w:r>
      <w:r w:rsidR="00D27776">
        <w:rPr>
          <w:rFonts w:ascii="Times New Roman" w:eastAsia="Times" w:hAnsi="Times New Roman" w:cs="Times New Roman"/>
          <w:sz w:val="24"/>
          <w:szCs w:val="24"/>
        </w:rPr>
        <w:t>Escorza</w:t>
      </w:r>
      <w:r w:rsidR="00D27776" w:rsidRPr="002C5F10">
        <w:rPr>
          <w:rFonts w:ascii="Times New Roman" w:hAnsi="Times New Roman" w:cs="Times New Roman"/>
          <w:sz w:val="24"/>
          <w:szCs w:val="24"/>
        </w:rPr>
        <w:t xml:space="preserve"> </w:t>
      </w:r>
      <w:r w:rsidR="00983877" w:rsidRPr="002C5F10">
        <w:rPr>
          <w:rFonts w:ascii="Times New Roman" w:hAnsi="Times New Roman" w:cs="Times New Roman"/>
          <w:sz w:val="24"/>
          <w:szCs w:val="24"/>
        </w:rPr>
        <w:t xml:space="preserve">(2016), </w:t>
      </w:r>
      <w:r w:rsidR="00B02017">
        <w:rPr>
          <w:rFonts w:ascii="Times New Roman" w:hAnsi="Times New Roman" w:cs="Times New Roman"/>
          <w:sz w:val="24"/>
          <w:szCs w:val="24"/>
        </w:rPr>
        <w:t>«</w:t>
      </w:r>
      <w:r w:rsidR="00983877" w:rsidRPr="002C5F10">
        <w:rPr>
          <w:rFonts w:ascii="Times New Roman" w:hAnsi="Times New Roman" w:cs="Times New Roman"/>
          <w:sz w:val="24"/>
          <w:szCs w:val="24"/>
        </w:rPr>
        <w:t xml:space="preserve">ha </w:t>
      </w:r>
      <w:r w:rsidR="00983877" w:rsidRPr="002C5F10">
        <w:rPr>
          <w:rFonts w:ascii="Times New Roman" w:hAnsi="Times New Roman" w:cs="Times New Roman"/>
          <w:sz w:val="24"/>
          <w:szCs w:val="24"/>
        </w:rPr>
        <w:lastRenderedPageBreak/>
        <w:t>defendido e impulsado [la] investigación evaluativa de carácter interdisciplinar, como un importante medio para facilitar, fortalecer y extender la práctica evaluadora (p. 6)</w:t>
      </w:r>
      <w:r w:rsidR="00B02017">
        <w:rPr>
          <w:rFonts w:ascii="Times New Roman" w:hAnsi="Times New Roman" w:cs="Times New Roman"/>
          <w:sz w:val="24"/>
          <w:szCs w:val="24"/>
        </w:rPr>
        <w:t>»</w:t>
      </w:r>
      <w:r w:rsidR="00983877" w:rsidRPr="002C5F10">
        <w:rPr>
          <w:rFonts w:ascii="Times New Roman" w:hAnsi="Times New Roman" w:cs="Times New Roman"/>
          <w:sz w:val="24"/>
          <w:szCs w:val="24"/>
        </w:rPr>
        <w:t xml:space="preserve">. Por tanto, el modelo Stufflebeam refiere a la </w:t>
      </w:r>
      <w:r w:rsidR="00B02017"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como una actividad integradora, investigativa y</w:t>
      </w:r>
      <w:r w:rsidR="0079493B">
        <w:rPr>
          <w:rFonts w:ascii="Times New Roman" w:hAnsi="Times New Roman" w:cs="Times New Roman"/>
          <w:sz w:val="24"/>
          <w:szCs w:val="24"/>
        </w:rPr>
        <w:t>,</w:t>
      </w:r>
      <w:r w:rsidR="00983877" w:rsidRPr="002C5F10">
        <w:rPr>
          <w:rFonts w:ascii="Times New Roman" w:hAnsi="Times New Roman" w:cs="Times New Roman"/>
          <w:sz w:val="24"/>
          <w:szCs w:val="24"/>
        </w:rPr>
        <w:t xml:space="preserve"> en la autoevaluación, como una transdisciplina (Escudero</w:t>
      </w:r>
      <w:r w:rsidR="00D27776" w:rsidRPr="00D27776">
        <w:rPr>
          <w:rFonts w:ascii="Times New Roman" w:eastAsia="Times" w:hAnsi="Times New Roman" w:cs="Times New Roman"/>
          <w:sz w:val="24"/>
          <w:szCs w:val="24"/>
        </w:rPr>
        <w:t xml:space="preserve"> </w:t>
      </w:r>
      <w:r w:rsidR="00D27776">
        <w:rPr>
          <w:rFonts w:ascii="Times New Roman" w:eastAsia="Times" w:hAnsi="Times New Roman" w:cs="Times New Roman"/>
          <w:sz w:val="24"/>
          <w:szCs w:val="24"/>
        </w:rPr>
        <w:t>Escorza</w:t>
      </w:r>
      <w:r w:rsidR="00983877" w:rsidRPr="002C5F10">
        <w:rPr>
          <w:rFonts w:ascii="Times New Roman" w:hAnsi="Times New Roman" w:cs="Times New Roman"/>
          <w:sz w:val="24"/>
          <w:szCs w:val="24"/>
        </w:rPr>
        <w:t>, 2016) donde se incorporan principios, criterios y estrategias universales para su desarrollo.</w:t>
      </w:r>
    </w:p>
    <w:p w14:paraId="349934A3" w14:textId="23B18657" w:rsidR="002379F3"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En la </w:t>
      </w:r>
      <w:r w:rsidRPr="001A10AB">
        <w:rPr>
          <w:rFonts w:ascii="Times New Roman" w:hAnsi="Times New Roman" w:cs="Times New Roman"/>
          <w:sz w:val="24"/>
          <w:szCs w:val="24"/>
          <w:highlight w:val="cyan"/>
        </w:rPr>
        <w:t>tabla 1</w:t>
      </w:r>
      <w:r w:rsidRPr="002C5F10">
        <w:rPr>
          <w:rFonts w:ascii="Times New Roman" w:hAnsi="Times New Roman" w:cs="Times New Roman"/>
          <w:sz w:val="24"/>
          <w:szCs w:val="24"/>
        </w:rPr>
        <w:t xml:space="preserve"> se presenta una correlación entre los lineamientos de autoevaluación del </w:t>
      </w:r>
      <w:r w:rsidR="00B02017"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w:t>
      </w:r>
      <w:r w:rsidRPr="001A10AB">
        <w:rPr>
          <w:rFonts w:ascii="Times New Roman" w:hAnsi="Times New Roman" w:cs="Times New Roman"/>
          <w:i/>
          <w:iCs/>
          <w:sz w:val="24"/>
          <w:szCs w:val="24"/>
          <w:highlight w:val="green"/>
        </w:rPr>
        <w:t>Guía 34</w:t>
      </w:r>
      <w:r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y la </w:t>
      </w:r>
      <w:r w:rsidR="00B02017"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w:t>
      </w:r>
      <w:r w:rsidR="00B02017">
        <w:rPr>
          <w:rFonts w:ascii="Times New Roman" w:hAnsi="Times New Roman" w:cs="Times New Roman"/>
          <w:sz w:val="24"/>
          <w:szCs w:val="24"/>
        </w:rPr>
        <w:t>a</w:t>
      </w:r>
      <w:r w:rsidRPr="002C5F10">
        <w:rPr>
          <w:rFonts w:ascii="Times New Roman" w:hAnsi="Times New Roman" w:cs="Times New Roman"/>
          <w:sz w:val="24"/>
          <w:szCs w:val="24"/>
        </w:rPr>
        <w:t xml:space="preserve">plicada desde Stufflebeam), donde se integran los momentos propios de la autoevaluación y las caracterizaciones que </w:t>
      </w:r>
      <w:r w:rsidR="00B02017">
        <w:rPr>
          <w:rFonts w:ascii="Times New Roman" w:hAnsi="Times New Roman" w:cs="Times New Roman"/>
          <w:sz w:val="24"/>
          <w:szCs w:val="24"/>
        </w:rPr>
        <w:t xml:space="preserve">se </w:t>
      </w:r>
      <w:r w:rsidRPr="0079493B">
        <w:rPr>
          <w:rFonts w:ascii="Times New Roman" w:hAnsi="Times New Roman" w:cs="Times New Roman"/>
          <w:sz w:val="24"/>
          <w:szCs w:val="24"/>
        </w:rPr>
        <w:t>esbozan</w:t>
      </w:r>
      <w:r w:rsidRPr="002C5F10">
        <w:rPr>
          <w:rFonts w:ascii="Times New Roman" w:hAnsi="Times New Roman" w:cs="Times New Roman"/>
          <w:sz w:val="24"/>
          <w:szCs w:val="24"/>
        </w:rPr>
        <w:t xml:space="preserve"> en cada una de las etapas dispuestas, determinando los principios que asisten </w:t>
      </w:r>
      <w:r w:rsidR="00B02017">
        <w:rPr>
          <w:rFonts w:ascii="Times New Roman" w:hAnsi="Times New Roman" w:cs="Times New Roman"/>
          <w:sz w:val="24"/>
          <w:szCs w:val="24"/>
        </w:rPr>
        <w:t xml:space="preserve">a </w:t>
      </w:r>
      <w:r w:rsidRPr="002C5F10">
        <w:rPr>
          <w:rFonts w:ascii="Times New Roman" w:hAnsi="Times New Roman" w:cs="Times New Roman"/>
          <w:sz w:val="24"/>
          <w:szCs w:val="24"/>
        </w:rPr>
        <w:t>cada una de ellas y</w:t>
      </w:r>
      <w:r w:rsidR="00B02017">
        <w:rPr>
          <w:rFonts w:ascii="Times New Roman" w:hAnsi="Times New Roman" w:cs="Times New Roman"/>
          <w:sz w:val="24"/>
          <w:szCs w:val="24"/>
        </w:rPr>
        <w:t>,</w:t>
      </w:r>
      <w:r w:rsidRPr="002C5F10">
        <w:rPr>
          <w:rFonts w:ascii="Times New Roman" w:hAnsi="Times New Roman" w:cs="Times New Roman"/>
          <w:sz w:val="24"/>
          <w:szCs w:val="24"/>
        </w:rPr>
        <w:t xml:space="preserve"> además, facilitando una ruta de indagación que conlleva la búsqueda continua de oportunidades de mejoramiento en cada una de las áreas de la gestión educativa prescritas en el Proyecto Educativo Institucional (</w:t>
      </w:r>
      <w:r w:rsidR="00B02017"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w:t>
      </w:r>
      <w:r w:rsidR="00B02017">
        <w:rPr>
          <w:rFonts w:ascii="Times New Roman" w:hAnsi="Times New Roman" w:cs="Times New Roman"/>
          <w:sz w:val="24"/>
          <w:szCs w:val="24"/>
        </w:rPr>
        <w:t>Entonces</w:t>
      </w:r>
      <w:r w:rsidRPr="002C5F10">
        <w:rPr>
          <w:rFonts w:ascii="Times New Roman" w:hAnsi="Times New Roman" w:cs="Times New Roman"/>
          <w:sz w:val="24"/>
          <w:szCs w:val="24"/>
        </w:rPr>
        <w:t>, el desarrollo sistemático de la autoevaluación institucional busca un alcance trascendente y contextualizado de la ruta para el mejoramiento institucional.</w:t>
      </w:r>
    </w:p>
    <w:p w14:paraId="2FDAD769" w14:textId="77777777" w:rsidR="002379F3" w:rsidRDefault="002379F3" w:rsidP="002379F3">
      <w:pPr>
        <w:spacing w:after="0" w:line="360" w:lineRule="auto"/>
        <w:jc w:val="both"/>
        <w:rPr>
          <w:rFonts w:ascii="Times New Roman" w:eastAsia="SimSun" w:hAnsi="Times New Roman" w:cs="Times New Roman"/>
          <w:bCs/>
          <w:sz w:val="24"/>
          <w:szCs w:val="24"/>
          <w:lang w:eastAsia="zh-CN"/>
        </w:rPr>
      </w:pPr>
    </w:p>
    <w:p w14:paraId="4776247A" w14:textId="5723A6A7" w:rsidR="00983877" w:rsidRPr="002379F3" w:rsidRDefault="00983877" w:rsidP="002379F3">
      <w:pPr>
        <w:spacing w:after="0" w:line="360" w:lineRule="auto"/>
        <w:jc w:val="both"/>
        <w:rPr>
          <w:rFonts w:ascii="Times New Roman" w:hAnsi="Times New Roman" w:cs="Times New Roman"/>
          <w:sz w:val="24"/>
          <w:szCs w:val="24"/>
        </w:rPr>
      </w:pPr>
      <w:r w:rsidRPr="002C5F10">
        <w:rPr>
          <w:rFonts w:ascii="Times New Roman" w:eastAsia="SimSun" w:hAnsi="Times New Roman" w:cs="Times New Roman"/>
          <w:bCs/>
          <w:sz w:val="24"/>
          <w:szCs w:val="24"/>
          <w:lang w:val="es-ES_tradnl" w:eastAsia="zh-CN"/>
        </w:rPr>
        <w:t xml:space="preserve">Tabla 1. </w:t>
      </w:r>
      <w:r w:rsidRPr="001A10AB">
        <w:rPr>
          <w:rFonts w:ascii="Times New Roman" w:eastAsia="SimSun" w:hAnsi="Times New Roman" w:cs="Times New Roman"/>
          <w:b/>
          <w:sz w:val="24"/>
          <w:szCs w:val="24"/>
          <w:lang w:val="es-ES_tradnl" w:eastAsia="zh-CN"/>
        </w:rPr>
        <w:t xml:space="preserve">Paralelo entre Guía 34 vs. </w:t>
      </w:r>
      <w:r w:rsidR="00D70E9B">
        <w:rPr>
          <w:rFonts w:ascii="Times New Roman" w:eastAsia="SimSun" w:hAnsi="Times New Roman" w:cs="Times New Roman"/>
          <w:b/>
          <w:sz w:val="24"/>
          <w:szCs w:val="24"/>
          <w:lang w:val="es-ES_tradnl" w:eastAsia="zh-CN"/>
        </w:rPr>
        <w:t>i</w:t>
      </w:r>
      <w:r w:rsidRPr="001A10AB">
        <w:rPr>
          <w:rFonts w:ascii="Times New Roman" w:eastAsia="SimSun" w:hAnsi="Times New Roman" w:cs="Times New Roman"/>
          <w:b/>
          <w:sz w:val="24"/>
          <w:szCs w:val="24"/>
          <w:lang w:val="es-ES_tradnl" w:eastAsia="zh-CN"/>
        </w:rPr>
        <w:t xml:space="preserve">nvestigación </w:t>
      </w:r>
      <w:r w:rsidR="00D70E9B">
        <w:rPr>
          <w:rFonts w:ascii="Times New Roman" w:eastAsia="SimSun" w:hAnsi="Times New Roman" w:cs="Times New Roman"/>
          <w:b/>
          <w:sz w:val="24"/>
          <w:szCs w:val="24"/>
          <w:lang w:val="es-ES_tradnl" w:eastAsia="zh-CN"/>
        </w:rPr>
        <w:t>e</w:t>
      </w:r>
      <w:r w:rsidRPr="001A10AB">
        <w:rPr>
          <w:rFonts w:ascii="Times New Roman" w:eastAsia="SimSun" w:hAnsi="Times New Roman" w:cs="Times New Roman"/>
          <w:b/>
          <w:sz w:val="24"/>
          <w:szCs w:val="24"/>
          <w:lang w:val="es-ES_tradnl" w:eastAsia="zh-CN"/>
        </w:rPr>
        <w:t>valuativa en Stufflebeam</w:t>
      </w:r>
    </w:p>
    <w:tbl>
      <w:tblPr>
        <w:tblStyle w:val="Tablaconcuadrcula"/>
        <w:tblW w:w="8789"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2455"/>
        <w:gridCol w:w="4775"/>
        <w:gridCol w:w="1559"/>
      </w:tblGrid>
      <w:tr w:rsidR="00983877" w:rsidRPr="00733727" w14:paraId="6900E76A" w14:textId="77777777" w:rsidTr="001A10AB">
        <w:trPr>
          <w:trHeight w:val="274"/>
        </w:trPr>
        <w:tc>
          <w:tcPr>
            <w:tcW w:w="2455" w:type="dxa"/>
            <w:shd w:val="clear" w:color="auto" w:fill="BFBFBF" w:themeFill="background1" w:themeFillShade="BF"/>
          </w:tcPr>
          <w:p w14:paraId="1A622647" w14:textId="77777777" w:rsidR="00983877" w:rsidRPr="001A10AB" w:rsidRDefault="00983877" w:rsidP="00910B6B">
            <w:pPr>
              <w:spacing w:line="360" w:lineRule="auto"/>
              <w:jc w:val="center"/>
              <w:rPr>
                <w:rFonts w:ascii="Times New Roman" w:hAnsi="Times New Roman" w:cs="Times New Roman"/>
                <w:b/>
              </w:rPr>
            </w:pPr>
            <w:r w:rsidRPr="001A10AB">
              <w:rPr>
                <w:rFonts w:ascii="Times New Roman" w:hAnsi="Times New Roman" w:cs="Times New Roman"/>
                <w:b/>
              </w:rPr>
              <w:t>Etapa</w:t>
            </w:r>
          </w:p>
        </w:tc>
        <w:tc>
          <w:tcPr>
            <w:tcW w:w="4775" w:type="dxa"/>
            <w:shd w:val="clear" w:color="auto" w:fill="BFBFBF" w:themeFill="background1" w:themeFillShade="BF"/>
          </w:tcPr>
          <w:p w14:paraId="42632FFC" w14:textId="77777777" w:rsidR="00983877" w:rsidRPr="001A10AB" w:rsidRDefault="00983877" w:rsidP="00910B6B">
            <w:pPr>
              <w:spacing w:line="360" w:lineRule="auto"/>
              <w:jc w:val="center"/>
              <w:rPr>
                <w:rFonts w:ascii="Times New Roman" w:hAnsi="Times New Roman" w:cs="Times New Roman"/>
                <w:b/>
              </w:rPr>
            </w:pPr>
            <w:r w:rsidRPr="001A10AB">
              <w:rPr>
                <w:rFonts w:ascii="Times New Roman" w:hAnsi="Times New Roman" w:cs="Times New Roman"/>
                <w:b/>
              </w:rPr>
              <w:t>Guía 34 (ruta)</w:t>
            </w:r>
          </w:p>
        </w:tc>
        <w:tc>
          <w:tcPr>
            <w:tcW w:w="1559" w:type="dxa"/>
            <w:shd w:val="clear" w:color="auto" w:fill="BFBFBF" w:themeFill="background1" w:themeFillShade="BF"/>
          </w:tcPr>
          <w:p w14:paraId="7234A73E" w14:textId="77777777" w:rsidR="00983877" w:rsidRPr="001A10AB" w:rsidRDefault="00983877" w:rsidP="00910B6B">
            <w:pPr>
              <w:spacing w:line="360" w:lineRule="auto"/>
              <w:jc w:val="center"/>
              <w:rPr>
                <w:rFonts w:ascii="Times New Roman" w:hAnsi="Times New Roman" w:cs="Times New Roman"/>
                <w:b/>
              </w:rPr>
            </w:pPr>
            <w:r w:rsidRPr="001A10AB">
              <w:rPr>
                <w:rFonts w:ascii="Times New Roman" w:hAnsi="Times New Roman" w:cs="Times New Roman"/>
                <w:b/>
              </w:rPr>
              <w:t>Stufflebeam</w:t>
            </w:r>
          </w:p>
        </w:tc>
      </w:tr>
      <w:tr w:rsidR="00983877" w:rsidRPr="00733727" w14:paraId="4F3A1212" w14:textId="77777777" w:rsidTr="001A10AB">
        <w:trPr>
          <w:trHeight w:val="153"/>
        </w:trPr>
        <w:tc>
          <w:tcPr>
            <w:tcW w:w="2455" w:type="dxa"/>
            <w:vMerge w:val="restart"/>
          </w:tcPr>
          <w:p w14:paraId="62BAAAF1" w14:textId="77777777" w:rsidR="00983877" w:rsidRPr="00733727" w:rsidRDefault="00983877" w:rsidP="001A10AB">
            <w:pPr>
              <w:jc w:val="center"/>
              <w:rPr>
                <w:rFonts w:ascii="Times New Roman" w:hAnsi="Times New Roman" w:cs="Times New Roman"/>
              </w:rPr>
            </w:pPr>
            <w:r w:rsidRPr="00733727">
              <w:rPr>
                <w:rFonts w:ascii="Times New Roman" w:hAnsi="Times New Roman" w:cs="Times New Roman"/>
              </w:rPr>
              <w:t>Autoevaluación</w:t>
            </w:r>
          </w:p>
        </w:tc>
        <w:tc>
          <w:tcPr>
            <w:tcW w:w="4775" w:type="dxa"/>
          </w:tcPr>
          <w:p w14:paraId="2E3CCCCC"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Revisión de la identidad institucional</w:t>
            </w:r>
          </w:p>
        </w:tc>
        <w:tc>
          <w:tcPr>
            <w:tcW w:w="1559" w:type="dxa"/>
          </w:tcPr>
          <w:p w14:paraId="6D898181" w14:textId="77777777" w:rsidR="00983877" w:rsidRPr="00733727" w:rsidRDefault="00983877" w:rsidP="001A10AB">
            <w:pPr>
              <w:jc w:val="center"/>
              <w:rPr>
                <w:rFonts w:ascii="Times New Roman" w:hAnsi="Times New Roman" w:cs="Times New Roman"/>
              </w:rPr>
            </w:pPr>
            <w:r w:rsidRPr="00733727">
              <w:rPr>
                <w:rFonts w:ascii="Times New Roman" w:hAnsi="Times New Roman" w:cs="Times New Roman"/>
              </w:rPr>
              <w:t>Contexto</w:t>
            </w:r>
          </w:p>
        </w:tc>
      </w:tr>
      <w:tr w:rsidR="00983877" w:rsidRPr="00733727" w14:paraId="0D54E206" w14:textId="77777777" w:rsidTr="001A10AB">
        <w:trPr>
          <w:trHeight w:val="186"/>
        </w:trPr>
        <w:tc>
          <w:tcPr>
            <w:tcW w:w="2455" w:type="dxa"/>
            <w:vMerge/>
          </w:tcPr>
          <w:p w14:paraId="01D41F13" w14:textId="77777777" w:rsidR="00983877" w:rsidRPr="00733727" w:rsidRDefault="00983877" w:rsidP="001A10AB">
            <w:pPr>
              <w:jc w:val="center"/>
              <w:rPr>
                <w:rFonts w:ascii="Times New Roman" w:hAnsi="Times New Roman" w:cs="Times New Roman"/>
              </w:rPr>
            </w:pPr>
          </w:p>
        </w:tc>
        <w:tc>
          <w:tcPr>
            <w:tcW w:w="4775" w:type="dxa"/>
          </w:tcPr>
          <w:p w14:paraId="41B8C9E9"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Evaluación de las áreas de gestión</w:t>
            </w:r>
          </w:p>
        </w:tc>
        <w:tc>
          <w:tcPr>
            <w:tcW w:w="1559" w:type="dxa"/>
          </w:tcPr>
          <w:p w14:paraId="6926B75A" w14:textId="77777777" w:rsidR="00983877" w:rsidRPr="00733727" w:rsidRDefault="00983877" w:rsidP="001A10AB">
            <w:pPr>
              <w:jc w:val="center"/>
              <w:rPr>
                <w:rFonts w:ascii="Times New Roman" w:hAnsi="Times New Roman" w:cs="Times New Roman"/>
              </w:rPr>
            </w:pPr>
            <w:r w:rsidRPr="00733727">
              <w:rPr>
                <w:rFonts w:ascii="Times New Roman" w:hAnsi="Times New Roman" w:cs="Times New Roman"/>
              </w:rPr>
              <w:t>Insumos</w:t>
            </w:r>
          </w:p>
        </w:tc>
      </w:tr>
      <w:tr w:rsidR="00983877" w:rsidRPr="00733727" w14:paraId="6AC20C40" w14:textId="77777777" w:rsidTr="001A10AB">
        <w:trPr>
          <w:trHeight w:val="186"/>
        </w:trPr>
        <w:tc>
          <w:tcPr>
            <w:tcW w:w="2455" w:type="dxa"/>
            <w:vMerge/>
          </w:tcPr>
          <w:p w14:paraId="0C6FA9FE" w14:textId="77777777" w:rsidR="00983877" w:rsidRPr="00733727" w:rsidRDefault="00983877" w:rsidP="001A10AB">
            <w:pPr>
              <w:jc w:val="center"/>
              <w:rPr>
                <w:rFonts w:ascii="Times New Roman" w:hAnsi="Times New Roman" w:cs="Times New Roman"/>
              </w:rPr>
            </w:pPr>
          </w:p>
        </w:tc>
        <w:tc>
          <w:tcPr>
            <w:tcW w:w="4775" w:type="dxa"/>
          </w:tcPr>
          <w:p w14:paraId="32D93663"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Elaboración del perfil institucional</w:t>
            </w:r>
          </w:p>
          <w:p w14:paraId="520847E2"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Establecimiento de fortalezas y oportunidades de mejoramiento</w:t>
            </w:r>
          </w:p>
        </w:tc>
        <w:tc>
          <w:tcPr>
            <w:tcW w:w="1559" w:type="dxa"/>
          </w:tcPr>
          <w:p w14:paraId="22BA93BA" w14:textId="77777777" w:rsidR="00983877" w:rsidRPr="00733727" w:rsidRDefault="00983877" w:rsidP="001A10AB">
            <w:pPr>
              <w:jc w:val="center"/>
              <w:rPr>
                <w:rFonts w:ascii="Times New Roman" w:hAnsi="Times New Roman" w:cs="Times New Roman"/>
              </w:rPr>
            </w:pPr>
            <w:r w:rsidRPr="00733727">
              <w:rPr>
                <w:rFonts w:ascii="Times New Roman" w:hAnsi="Times New Roman" w:cs="Times New Roman"/>
              </w:rPr>
              <w:t>Procesos</w:t>
            </w:r>
          </w:p>
        </w:tc>
      </w:tr>
      <w:tr w:rsidR="00983877" w:rsidRPr="00733727" w14:paraId="29E488B5" w14:textId="77777777" w:rsidTr="001A10AB">
        <w:trPr>
          <w:trHeight w:val="186"/>
        </w:trPr>
        <w:tc>
          <w:tcPr>
            <w:tcW w:w="2455" w:type="dxa"/>
          </w:tcPr>
          <w:p w14:paraId="315CF09B" w14:textId="61D5533B" w:rsidR="00983877" w:rsidRPr="00733727" w:rsidRDefault="00983877" w:rsidP="001A10AB">
            <w:pPr>
              <w:jc w:val="center"/>
              <w:rPr>
                <w:rFonts w:ascii="Times New Roman" w:hAnsi="Times New Roman" w:cs="Times New Roman"/>
                <w:lang w:val="es-CO"/>
              </w:rPr>
            </w:pPr>
            <w:r w:rsidRPr="00733727">
              <w:rPr>
                <w:rFonts w:ascii="Times New Roman" w:hAnsi="Times New Roman" w:cs="Times New Roman"/>
                <w:lang w:val="es-CO"/>
              </w:rPr>
              <w:t>Plan de Mejoramiento Institucional (</w:t>
            </w:r>
            <w:r w:rsidR="00D70E9B" w:rsidRPr="001A10AB">
              <w:rPr>
                <w:rFonts w:ascii="Times New Roman" w:hAnsi="Times New Roman" w:cs="Times New Roman"/>
                <w:smallCaps/>
                <w:highlight w:val="magenta"/>
                <w:lang w:val="es-CO"/>
              </w:rPr>
              <w:t>pmi</w:t>
            </w:r>
            <w:r w:rsidRPr="00733727">
              <w:rPr>
                <w:rFonts w:ascii="Times New Roman" w:hAnsi="Times New Roman" w:cs="Times New Roman"/>
                <w:lang w:val="es-CO"/>
              </w:rPr>
              <w:t>)</w:t>
            </w:r>
          </w:p>
        </w:tc>
        <w:tc>
          <w:tcPr>
            <w:tcW w:w="4775" w:type="dxa"/>
          </w:tcPr>
          <w:p w14:paraId="55873FBA" w14:textId="06CD8EFA"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 xml:space="preserve">Elaboración del </w:t>
            </w:r>
            <w:r w:rsidR="001A40C6" w:rsidRPr="001A10AB">
              <w:rPr>
                <w:rFonts w:ascii="Times New Roman" w:hAnsi="Times New Roman" w:cs="Times New Roman"/>
                <w:smallCaps/>
                <w:highlight w:val="magenta"/>
                <w:lang w:val="es-CO"/>
              </w:rPr>
              <w:t>pmi</w:t>
            </w:r>
          </w:p>
          <w:p w14:paraId="40A49F1B"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Divulgación con la comunidad educativa</w:t>
            </w:r>
          </w:p>
          <w:p w14:paraId="0678B52A" w14:textId="77777777"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Seguimiento y evaluación de resultados</w:t>
            </w:r>
          </w:p>
          <w:p w14:paraId="5FCAC461" w14:textId="0170B309" w:rsidR="00983877" w:rsidRPr="00733727" w:rsidRDefault="00983877" w:rsidP="001A10AB">
            <w:pPr>
              <w:rPr>
                <w:rFonts w:ascii="Times New Roman" w:hAnsi="Times New Roman" w:cs="Times New Roman"/>
                <w:lang w:val="es-CO"/>
              </w:rPr>
            </w:pPr>
            <w:r w:rsidRPr="00733727">
              <w:rPr>
                <w:rFonts w:ascii="Times New Roman" w:hAnsi="Times New Roman" w:cs="Times New Roman"/>
                <w:lang w:val="es-CO"/>
              </w:rPr>
              <w:t xml:space="preserve">Evaluación y ajustes al </w:t>
            </w:r>
            <w:r w:rsidR="00C208DF" w:rsidRPr="001A10AB">
              <w:rPr>
                <w:rFonts w:ascii="Times New Roman" w:hAnsi="Times New Roman" w:cs="Times New Roman"/>
                <w:smallCaps/>
                <w:highlight w:val="magenta"/>
                <w:lang w:val="es-CO"/>
              </w:rPr>
              <w:t>pmi</w:t>
            </w:r>
          </w:p>
        </w:tc>
        <w:tc>
          <w:tcPr>
            <w:tcW w:w="1559" w:type="dxa"/>
          </w:tcPr>
          <w:p w14:paraId="00DC98F4" w14:textId="77777777" w:rsidR="00983877" w:rsidRPr="00733727" w:rsidRDefault="00983877" w:rsidP="001A10AB">
            <w:pPr>
              <w:jc w:val="center"/>
              <w:rPr>
                <w:rFonts w:ascii="Times New Roman" w:hAnsi="Times New Roman" w:cs="Times New Roman"/>
              </w:rPr>
            </w:pPr>
            <w:r w:rsidRPr="00733727">
              <w:rPr>
                <w:rFonts w:ascii="Times New Roman" w:hAnsi="Times New Roman" w:cs="Times New Roman"/>
              </w:rPr>
              <w:t>Productos</w:t>
            </w:r>
          </w:p>
        </w:tc>
      </w:tr>
    </w:tbl>
    <w:p w14:paraId="3F5D46D8" w14:textId="321DD75B" w:rsidR="00983877" w:rsidRPr="002C5F10" w:rsidRDefault="00983877" w:rsidP="00910B6B">
      <w:pPr>
        <w:spacing w:after="0" w:line="360" w:lineRule="auto"/>
        <w:rPr>
          <w:rFonts w:ascii="Times New Roman" w:eastAsia="SimSun" w:hAnsi="Times New Roman" w:cs="Times New Roman"/>
          <w:bCs/>
          <w:sz w:val="24"/>
          <w:szCs w:val="24"/>
          <w:lang w:val="es-ES_tradnl" w:eastAsia="zh-CN"/>
        </w:rPr>
      </w:pPr>
      <w:r w:rsidRPr="002C5F10">
        <w:rPr>
          <w:rFonts w:ascii="Times New Roman" w:eastAsia="SimSun" w:hAnsi="Times New Roman" w:cs="Times New Roman"/>
          <w:bCs/>
          <w:sz w:val="24"/>
          <w:szCs w:val="24"/>
          <w:lang w:val="es-ES_tradnl" w:eastAsia="zh-CN"/>
        </w:rPr>
        <w:t xml:space="preserve">Fuente: </w:t>
      </w:r>
      <w:r w:rsidRPr="008518C6">
        <w:rPr>
          <w:rFonts w:ascii="Times New Roman" w:eastAsia="SimSun" w:hAnsi="Times New Roman" w:cs="Times New Roman"/>
          <w:bCs/>
          <w:sz w:val="24"/>
          <w:szCs w:val="24"/>
          <w:lang w:val="es-ES_tradnl" w:eastAsia="zh-CN"/>
        </w:rPr>
        <w:t>Montes</w:t>
      </w:r>
      <w:r w:rsidR="008E1609">
        <w:rPr>
          <w:rFonts w:ascii="Times New Roman" w:eastAsia="SimSun" w:hAnsi="Times New Roman" w:cs="Times New Roman"/>
          <w:bCs/>
          <w:sz w:val="24"/>
          <w:szCs w:val="24"/>
          <w:lang w:val="es-ES_tradnl" w:eastAsia="zh-CN"/>
        </w:rPr>
        <w:t xml:space="preserve"> Valencia</w:t>
      </w:r>
      <w:r w:rsidRPr="008518C6">
        <w:rPr>
          <w:rFonts w:ascii="Times New Roman" w:eastAsia="SimSun" w:hAnsi="Times New Roman" w:cs="Times New Roman"/>
          <w:bCs/>
          <w:sz w:val="24"/>
          <w:szCs w:val="24"/>
          <w:lang w:val="es-ES_tradnl" w:eastAsia="zh-CN"/>
        </w:rPr>
        <w:t xml:space="preserve"> (2021)</w:t>
      </w:r>
      <w:r w:rsidR="00110D03" w:rsidRPr="008518C6">
        <w:rPr>
          <w:rFonts w:ascii="Times New Roman" w:eastAsia="SimSun" w:hAnsi="Times New Roman" w:cs="Times New Roman"/>
          <w:bCs/>
          <w:sz w:val="24"/>
          <w:szCs w:val="24"/>
          <w:lang w:val="es-ES_tradnl" w:eastAsia="zh-CN"/>
        </w:rPr>
        <w:t>.</w:t>
      </w:r>
      <w:r w:rsidR="00850D27">
        <w:rPr>
          <w:rFonts w:ascii="Times New Roman" w:eastAsia="SimSun" w:hAnsi="Times New Roman" w:cs="Times New Roman"/>
          <w:bCs/>
          <w:sz w:val="24"/>
          <w:szCs w:val="24"/>
          <w:lang w:val="es-ES_tradnl" w:eastAsia="zh-CN"/>
        </w:rPr>
        <w:t xml:space="preserve"> </w:t>
      </w:r>
    </w:p>
    <w:p w14:paraId="4032363A" w14:textId="77777777" w:rsidR="00110D03" w:rsidRDefault="00110D03" w:rsidP="00910B6B">
      <w:pPr>
        <w:spacing w:after="0" w:line="360" w:lineRule="auto"/>
        <w:jc w:val="both"/>
        <w:rPr>
          <w:rFonts w:ascii="Times New Roman" w:hAnsi="Times New Roman" w:cs="Times New Roman"/>
          <w:sz w:val="24"/>
          <w:szCs w:val="24"/>
        </w:rPr>
      </w:pPr>
    </w:p>
    <w:p w14:paraId="0922F671" w14:textId="53B11904"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Desde la </w:t>
      </w:r>
      <w:r w:rsidR="00C208DF" w:rsidRPr="001A10AB">
        <w:rPr>
          <w:rFonts w:ascii="Times New Roman" w:hAnsi="Times New Roman" w:cs="Times New Roman"/>
          <w:i/>
          <w:iCs/>
          <w:sz w:val="24"/>
          <w:szCs w:val="24"/>
          <w:highlight w:val="green"/>
        </w:rPr>
        <w:t>G</w:t>
      </w:r>
      <w:r w:rsidRPr="001A10AB">
        <w:rPr>
          <w:rFonts w:ascii="Times New Roman" w:hAnsi="Times New Roman" w:cs="Times New Roman"/>
          <w:i/>
          <w:iCs/>
          <w:sz w:val="24"/>
          <w:szCs w:val="24"/>
          <w:highlight w:val="green"/>
        </w:rPr>
        <w:t>uía 34</w:t>
      </w:r>
      <w:r w:rsidRPr="001A10AB">
        <w:rPr>
          <w:rFonts w:ascii="Times New Roman" w:hAnsi="Times New Roman" w:cs="Times New Roman"/>
          <w:sz w:val="24"/>
          <w:szCs w:val="24"/>
          <w:highlight w:val="green"/>
        </w:rPr>
        <w:t xml:space="preserve"> </w:t>
      </w:r>
      <w:r w:rsidRPr="002C5F10">
        <w:rPr>
          <w:rFonts w:ascii="Times New Roman" w:hAnsi="Times New Roman" w:cs="Times New Roman"/>
          <w:sz w:val="24"/>
          <w:szCs w:val="24"/>
        </w:rPr>
        <w:t xml:space="preserve">del </w:t>
      </w:r>
      <w:r w:rsidR="00C208DF"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la autoevaluación busca el alcance del mejoramiento continuo, donde </w:t>
      </w:r>
      <w:r w:rsidR="00850D27" w:rsidRPr="002C5F10">
        <w:rPr>
          <w:rFonts w:ascii="Times New Roman" w:hAnsi="Times New Roman" w:cs="Times New Roman"/>
          <w:sz w:val="24"/>
          <w:szCs w:val="24"/>
        </w:rPr>
        <w:t xml:space="preserve">la calidad y pertinencia </w:t>
      </w:r>
      <w:r w:rsidRPr="002C5F10">
        <w:rPr>
          <w:rFonts w:ascii="Times New Roman" w:hAnsi="Times New Roman" w:cs="Times New Roman"/>
          <w:sz w:val="24"/>
          <w:szCs w:val="24"/>
        </w:rPr>
        <w:t xml:space="preserve">aparecen como elementos esenciales para su desarrollo, como variables </w:t>
      </w:r>
      <w:r w:rsidR="00850D27">
        <w:rPr>
          <w:rFonts w:ascii="Times New Roman" w:hAnsi="Times New Roman" w:cs="Times New Roman"/>
          <w:sz w:val="24"/>
          <w:szCs w:val="24"/>
        </w:rPr>
        <w:t>indispensabl</w:t>
      </w:r>
      <w:r w:rsidRPr="002C5F10">
        <w:rPr>
          <w:rFonts w:ascii="Times New Roman" w:hAnsi="Times New Roman" w:cs="Times New Roman"/>
          <w:sz w:val="24"/>
          <w:szCs w:val="24"/>
        </w:rPr>
        <w:t xml:space="preserve">es que dan sentido y se convierten en elementos determinantes que permiten vislumbrar las relaciones </w:t>
      </w:r>
      <w:r w:rsidRPr="0079493B">
        <w:rPr>
          <w:rFonts w:ascii="Times New Roman" w:hAnsi="Times New Roman" w:cs="Times New Roman"/>
          <w:sz w:val="24"/>
          <w:szCs w:val="24"/>
        </w:rPr>
        <w:t>existentes</w:t>
      </w:r>
      <w:r w:rsidRPr="002C5F10">
        <w:rPr>
          <w:rFonts w:ascii="Times New Roman" w:hAnsi="Times New Roman" w:cs="Times New Roman"/>
          <w:sz w:val="24"/>
          <w:szCs w:val="24"/>
        </w:rPr>
        <w:t xml:space="preserve"> entre las acciones que se plantean en el </w:t>
      </w:r>
      <w:r w:rsidR="009F0AC8"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los </w:t>
      </w:r>
      <w:r w:rsidR="009F0AC8"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y la proyección institucional</w:t>
      </w:r>
      <w:r w:rsidR="0079493B">
        <w:rPr>
          <w:rFonts w:ascii="Times New Roman" w:hAnsi="Times New Roman" w:cs="Times New Roman"/>
          <w:sz w:val="24"/>
          <w:szCs w:val="24"/>
        </w:rPr>
        <w:t>;</w:t>
      </w:r>
      <w:r w:rsidRPr="002C5F10">
        <w:rPr>
          <w:rFonts w:ascii="Times New Roman" w:hAnsi="Times New Roman" w:cs="Times New Roman"/>
          <w:sz w:val="24"/>
          <w:szCs w:val="24"/>
        </w:rPr>
        <w:t xml:space="preserve"> por </w:t>
      </w:r>
      <w:r w:rsidR="00F53BF3">
        <w:rPr>
          <w:rFonts w:ascii="Times New Roman" w:hAnsi="Times New Roman" w:cs="Times New Roman"/>
          <w:sz w:val="24"/>
          <w:szCs w:val="24"/>
        </w:rPr>
        <w:t>ende</w:t>
      </w:r>
      <w:r w:rsidRPr="002C5F10">
        <w:rPr>
          <w:rFonts w:ascii="Times New Roman" w:hAnsi="Times New Roman" w:cs="Times New Roman"/>
          <w:sz w:val="24"/>
          <w:szCs w:val="24"/>
        </w:rPr>
        <w:t xml:space="preserve">, un proceso que describe cualitativamente las áreas de gestión y su impacto. Para tal efecto, el desarrollo de la </w:t>
      </w:r>
      <w:r w:rsidRPr="002C5F10">
        <w:rPr>
          <w:rFonts w:ascii="Times New Roman" w:hAnsi="Times New Roman" w:cs="Times New Roman"/>
          <w:sz w:val="24"/>
          <w:szCs w:val="24"/>
        </w:rPr>
        <w:lastRenderedPageBreak/>
        <w:t xml:space="preserve">autoevaluación </w:t>
      </w:r>
      <w:r w:rsidR="00F53BF3">
        <w:rPr>
          <w:rFonts w:ascii="Times New Roman" w:hAnsi="Times New Roman" w:cs="Times New Roman"/>
          <w:sz w:val="24"/>
          <w:szCs w:val="24"/>
        </w:rPr>
        <w:t>con</w:t>
      </w:r>
      <w:r w:rsidRPr="002C5F10">
        <w:rPr>
          <w:rFonts w:ascii="Times New Roman" w:hAnsi="Times New Roman" w:cs="Times New Roman"/>
          <w:sz w:val="24"/>
          <w:szCs w:val="24"/>
        </w:rPr>
        <w:t xml:space="preserve"> criterios de calidad y pertinencia, </w:t>
      </w:r>
      <w:r w:rsidR="0079493B">
        <w:rPr>
          <w:rFonts w:ascii="Times New Roman" w:hAnsi="Times New Roman" w:cs="Times New Roman"/>
          <w:sz w:val="24"/>
          <w:szCs w:val="24"/>
        </w:rPr>
        <w:t>bosqueja</w:t>
      </w:r>
      <w:r w:rsidRPr="002C5F10">
        <w:rPr>
          <w:rFonts w:ascii="Times New Roman" w:hAnsi="Times New Roman" w:cs="Times New Roman"/>
          <w:sz w:val="24"/>
          <w:szCs w:val="24"/>
        </w:rPr>
        <w:t xml:space="preserve"> en la </w:t>
      </w:r>
      <w:r w:rsidR="00FE3ECF"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hallazgos en términos de contexto, insumos, procesos y productos, constituyéndose</w:t>
      </w:r>
      <w:r w:rsidR="00FE3ECF">
        <w:rPr>
          <w:rFonts w:ascii="Times New Roman" w:hAnsi="Times New Roman" w:cs="Times New Roman"/>
          <w:sz w:val="24"/>
          <w:szCs w:val="24"/>
        </w:rPr>
        <w:t>,</w:t>
      </w:r>
      <w:r w:rsidRPr="002C5F10">
        <w:rPr>
          <w:rFonts w:ascii="Times New Roman" w:hAnsi="Times New Roman" w:cs="Times New Roman"/>
          <w:sz w:val="24"/>
          <w:szCs w:val="24"/>
        </w:rPr>
        <w:t xml:space="preserve"> como lo afirma Bausela (2003)</w:t>
      </w:r>
      <w:r w:rsidR="00FE3ECF">
        <w:rPr>
          <w:rFonts w:ascii="Times New Roman" w:hAnsi="Times New Roman" w:cs="Times New Roman"/>
          <w:sz w:val="24"/>
          <w:szCs w:val="24"/>
        </w:rPr>
        <w:t>,</w:t>
      </w:r>
      <w:r w:rsidRPr="002C5F10">
        <w:rPr>
          <w:rFonts w:ascii="Times New Roman" w:hAnsi="Times New Roman" w:cs="Times New Roman"/>
          <w:sz w:val="24"/>
          <w:szCs w:val="24"/>
        </w:rPr>
        <w:t xml:space="preserve"> en </w:t>
      </w:r>
      <w:r w:rsidRPr="001A10AB">
        <w:rPr>
          <w:rFonts w:ascii="Times New Roman" w:hAnsi="Times New Roman" w:cs="Times New Roman"/>
          <w:i/>
          <w:sz w:val="24"/>
          <w:szCs w:val="24"/>
          <w:highlight w:val="green"/>
        </w:rPr>
        <w:t>un aporte en términos de aspectos significativos</w:t>
      </w:r>
      <w:r w:rsidRPr="001A10AB">
        <w:rPr>
          <w:rFonts w:ascii="Times New Roman" w:hAnsi="Times New Roman" w:cs="Times New Roman"/>
          <w:sz w:val="24"/>
          <w:szCs w:val="24"/>
          <w:highlight w:val="green"/>
        </w:rPr>
        <w:t xml:space="preserve"> </w:t>
      </w:r>
      <w:r w:rsidRPr="002C5F10">
        <w:rPr>
          <w:rFonts w:ascii="Times New Roman" w:hAnsi="Times New Roman" w:cs="Times New Roman"/>
          <w:sz w:val="24"/>
          <w:szCs w:val="24"/>
        </w:rPr>
        <w:t xml:space="preserve">para retroalimentar el </w:t>
      </w:r>
      <w:r w:rsidR="00FE3ECF"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y los </w:t>
      </w:r>
      <w:r w:rsidR="00FE3ECF"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w:t>
      </w:r>
    </w:p>
    <w:p w14:paraId="1D54F956" w14:textId="1429C619" w:rsidR="00983877" w:rsidRPr="002C5F10" w:rsidRDefault="00F83F22" w:rsidP="00C44D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L</w:t>
      </w:r>
      <w:r w:rsidR="00983877" w:rsidRPr="002C5F10">
        <w:rPr>
          <w:rFonts w:ascii="Times New Roman" w:hAnsi="Times New Roman" w:cs="Times New Roman"/>
          <w:sz w:val="24"/>
          <w:szCs w:val="24"/>
        </w:rPr>
        <w:t>a autoevaluación</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en perspectiva de calidad y pertinencia, enriquece la autonomía escolar y el desarrollo de procesos pedagógicos, estableciendo interrelaciones que devienen</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desde la lectura de procesos y avances en relación </w:t>
      </w:r>
      <w:r>
        <w:rPr>
          <w:rFonts w:ascii="Times New Roman" w:hAnsi="Times New Roman" w:cs="Times New Roman"/>
          <w:sz w:val="24"/>
          <w:szCs w:val="24"/>
        </w:rPr>
        <w:t>con</w:t>
      </w:r>
      <w:r w:rsidR="00983877" w:rsidRPr="002C5F10">
        <w:rPr>
          <w:rFonts w:ascii="Times New Roman" w:hAnsi="Times New Roman" w:cs="Times New Roman"/>
          <w:sz w:val="24"/>
          <w:szCs w:val="24"/>
        </w:rPr>
        <w:t xml:space="preserve"> las metas inscritas en el </w:t>
      </w:r>
      <w:r w:rsidRPr="001A10AB">
        <w:rPr>
          <w:rFonts w:ascii="Times New Roman" w:hAnsi="Times New Roman" w:cs="Times New Roman"/>
          <w:smallCaps/>
          <w:sz w:val="24"/>
          <w:szCs w:val="24"/>
          <w:highlight w:val="magenta"/>
        </w:rPr>
        <w:t>pei</w:t>
      </w:r>
      <w:r w:rsidR="00983877" w:rsidRPr="002C5F10">
        <w:rPr>
          <w:rFonts w:ascii="Times New Roman" w:hAnsi="Times New Roman" w:cs="Times New Roman"/>
          <w:sz w:val="24"/>
          <w:szCs w:val="24"/>
        </w:rPr>
        <w:t xml:space="preserve"> y los hallazgos de la </w:t>
      </w:r>
      <w:r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en un marco histórico y contextual propio de la institución educativa</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w:t>
      </w:r>
      <w:r>
        <w:rPr>
          <w:rFonts w:ascii="Times New Roman" w:hAnsi="Times New Roman" w:cs="Times New Roman"/>
          <w:sz w:val="24"/>
          <w:szCs w:val="24"/>
        </w:rPr>
        <w:t>l</w:t>
      </w:r>
      <w:r w:rsidR="00983877" w:rsidRPr="002C5F10">
        <w:rPr>
          <w:rFonts w:ascii="Times New Roman" w:hAnsi="Times New Roman" w:cs="Times New Roman"/>
          <w:sz w:val="24"/>
          <w:szCs w:val="24"/>
        </w:rPr>
        <w:t>o cual permite sistematizar, recopilar, analizar y valorar todo lo relacionado con las acciones, metas y planes institucionales.</w:t>
      </w:r>
    </w:p>
    <w:p w14:paraId="5FEE1921" w14:textId="72315DA7" w:rsidR="00983877" w:rsidRPr="002C5F10" w:rsidRDefault="003D4295" w:rsidP="00C44D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w:t>
      </w:r>
      <w:r w:rsidRPr="002C5F10">
        <w:rPr>
          <w:rFonts w:ascii="Times New Roman" w:hAnsi="Times New Roman" w:cs="Times New Roman"/>
          <w:sz w:val="24"/>
          <w:szCs w:val="24"/>
        </w:rPr>
        <w:t>n los procesos de autoevaluación institucio</w:t>
      </w:r>
      <w:r w:rsidRPr="008518C6">
        <w:rPr>
          <w:rFonts w:ascii="Times New Roman" w:hAnsi="Times New Roman" w:cs="Times New Roman"/>
          <w:sz w:val="24"/>
          <w:szCs w:val="24"/>
        </w:rPr>
        <w:t>nal</w:t>
      </w:r>
      <w:r w:rsidR="00387CC8" w:rsidRPr="008518C6">
        <w:rPr>
          <w:rFonts w:ascii="Times New Roman" w:hAnsi="Times New Roman" w:cs="Times New Roman"/>
          <w:sz w:val="24"/>
          <w:szCs w:val="24"/>
        </w:rPr>
        <w:t>,</w:t>
      </w:r>
      <w:r w:rsidRPr="002C5F10">
        <w:rPr>
          <w:rFonts w:ascii="Times New Roman" w:hAnsi="Times New Roman" w:cs="Times New Roman"/>
          <w:sz w:val="24"/>
          <w:szCs w:val="24"/>
        </w:rPr>
        <w:t xml:space="preserve"> </w:t>
      </w:r>
      <w:r w:rsidR="00983877" w:rsidRPr="002C5F10">
        <w:rPr>
          <w:rFonts w:ascii="Times New Roman" w:hAnsi="Times New Roman" w:cs="Times New Roman"/>
          <w:sz w:val="24"/>
          <w:szCs w:val="24"/>
        </w:rPr>
        <w:t xml:space="preserve">la </w:t>
      </w:r>
      <w:r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se circunscribe</w:t>
      </w:r>
      <w:r w:rsidR="00983877" w:rsidRPr="0079493B">
        <w:rPr>
          <w:rFonts w:ascii="Times New Roman" w:hAnsi="Times New Roman" w:cs="Times New Roman"/>
          <w:sz w:val="24"/>
          <w:szCs w:val="24"/>
        </w:rPr>
        <w:t xml:space="preserve"> </w:t>
      </w:r>
      <w:r w:rsidR="00983877" w:rsidRPr="002C5F10">
        <w:rPr>
          <w:rFonts w:ascii="Times New Roman" w:hAnsi="Times New Roman" w:cs="Times New Roman"/>
          <w:sz w:val="24"/>
          <w:szCs w:val="24"/>
        </w:rPr>
        <w:t>a los planteamientos de Stufflebeam para orientar la toma de decisiones, donde se emplean como criterios</w:t>
      </w:r>
      <w:r>
        <w:rPr>
          <w:rFonts w:ascii="Times New Roman" w:hAnsi="Times New Roman" w:cs="Times New Roman"/>
          <w:sz w:val="24"/>
          <w:szCs w:val="24"/>
        </w:rPr>
        <w:t xml:space="preserve"> la</w:t>
      </w:r>
      <w:r w:rsidR="00983877" w:rsidRPr="002C5F10">
        <w:rPr>
          <w:rFonts w:ascii="Times New Roman" w:hAnsi="Times New Roman" w:cs="Times New Roman"/>
          <w:sz w:val="24"/>
          <w:szCs w:val="24"/>
        </w:rPr>
        <w:t xml:space="preserve"> universalidad, </w:t>
      </w:r>
      <w:r w:rsidR="00387CC8">
        <w:rPr>
          <w:rFonts w:ascii="Times New Roman" w:hAnsi="Times New Roman" w:cs="Times New Roman"/>
          <w:sz w:val="24"/>
          <w:szCs w:val="24"/>
        </w:rPr>
        <w:t xml:space="preserve">la </w:t>
      </w:r>
      <w:r w:rsidR="00983877" w:rsidRPr="002C5F10">
        <w:rPr>
          <w:rFonts w:ascii="Times New Roman" w:hAnsi="Times New Roman" w:cs="Times New Roman"/>
          <w:sz w:val="24"/>
          <w:szCs w:val="24"/>
        </w:rPr>
        <w:t xml:space="preserve">coherencia, </w:t>
      </w:r>
      <w:r w:rsidR="00387CC8">
        <w:rPr>
          <w:rFonts w:ascii="Times New Roman" w:hAnsi="Times New Roman" w:cs="Times New Roman"/>
          <w:sz w:val="24"/>
          <w:szCs w:val="24"/>
        </w:rPr>
        <w:t xml:space="preserve">la </w:t>
      </w:r>
      <w:r w:rsidR="00983877" w:rsidRPr="002C5F10">
        <w:rPr>
          <w:rFonts w:ascii="Times New Roman" w:hAnsi="Times New Roman" w:cs="Times New Roman"/>
          <w:sz w:val="24"/>
          <w:szCs w:val="24"/>
        </w:rPr>
        <w:t xml:space="preserve">eficacia </w:t>
      </w:r>
      <w:r w:rsidR="00387CC8">
        <w:rPr>
          <w:rFonts w:ascii="Times New Roman" w:hAnsi="Times New Roman" w:cs="Times New Roman"/>
          <w:sz w:val="24"/>
          <w:szCs w:val="24"/>
        </w:rPr>
        <w:t>y la</w:t>
      </w:r>
      <w:r w:rsidR="00387CC8" w:rsidRPr="002C5F10">
        <w:rPr>
          <w:rFonts w:ascii="Times New Roman" w:hAnsi="Times New Roman" w:cs="Times New Roman"/>
          <w:sz w:val="24"/>
          <w:szCs w:val="24"/>
        </w:rPr>
        <w:t xml:space="preserve"> </w:t>
      </w:r>
      <w:r w:rsidR="00983877" w:rsidRPr="002C5F10">
        <w:rPr>
          <w:rFonts w:ascii="Times New Roman" w:hAnsi="Times New Roman" w:cs="Times New Roman"/>
          <w:sz w:val="24"/>
          <w:szCs w:val="24"/>
        </w:rPr>
        <w:t xml:space="preserve">integridad. Para efectos de su objetividad vislumbra </w:t>
      </w:r>
      <w:r w:rsidR="00983877" w:rsidRPr="0090346A">
        <w:rPr>
          <w:rFonts w:ascii="Times New Roman" w:hAnsi="Times New Roman" w:cs="Times New Roman"/>
          <w:sz w:val="24"/>
          <w:szCs w:val="24"/>
        </w:rPr>
        <w:t>dos aspectos</w:t>
      </w:r>
      <w:r w:rsidR="00983877" w:rsidRPr="002C5F10">
        <w:rPr>
          <w:rFonts w:ascii="Times New Roman" w:hAnsi="Times New Roman" w:cs="Times New Roman"/>
          <w:sz w:val="24"/>
          <w:szCs w:val="24"/>
        </w:rPr>
        <w:t xml:space="preserve"> principales: la finalidad formativa de la institución</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expresada desde la misión</w:t>
      </w:r>
      <w:r w:rsidR="00343884">
        <w:rPr>
          <w:rFonts w:ascii="Times New Roman" w:hAnsi="Times New Roman" w:cs="Times New Roman"/>
          <w:sz w:val="24"/>
          <w:szCs w:val="24"/>
        </w:rPr>
        <w:t>,</w:t>
      </w:r>
      <w:r w:rsidR="00983877" w:rsidRPr="002C5F10">
        <w:rPr>
          <w:rFonts w:ascii="Times New Roman" w:hAnsi="Times New Roman" w:cs="Times New Roman"/>
          <w:sz w:val="24"/>
          <w:szCs w:val="24"/>
        </w:rPr>
        <w:t xml:space="preserve"> y el análisis de los hallazgos para darles sentido investigativo. </w:t>
      </w:r>
      <w:r w:rsidR="0090346A">
        <w:rPr>
          <w:rFonts w:ascii="Times New Roman" w:hAnsi="Times New Roman" w:cs="Times New Roman"/>
          <w:sz w:val="24"/>
          <w:szCs w:val="24"/>
        </w:rPr>
        <w:t>E</w:t>
      </w:r>
      <w:r w:rsidR="00983877" w:rsidRPr="002C5F10">
        <w:rPr>
          <w:rFonts w:ascii="Times New Roman" w:hAnsi="Times New Roman" w:cs="Times New Roman"/>
          <w:sz w:val="24"/>
          <w:szCs w:val="24"/>
        </w:rPr>
        <w:t xml:space="preserve">n </w:t>
      </w:r>
      <w:r w:rsidR="00983877" w:rsidRPr="0090346A">
        <w:rPr>
          <w:rFonts w:ascii="Times New Roman" w:hAnsi="Times New Roman" w:cs="Times New Roman"/>
          <w:sz w:val="24"/>
          <w:szCs w:val="24"/>
        </w:rPr>
        <w:t xml:space="preserve">el desarrollo </w:t>
      </w:r>
      <w:r w:rsidR="00983877" w:rsidRPr="002C5F10">
        <w:rPr>
          <w:rFonts w:ascii="Times New Roman" w:hAnsi="Times New Roman" w:cs="Times New Roman"/>
          <w:sz w:val="24"/>
          <w:szCs w:val="24"/>
        </w:rPr>
        <w:t>de estas líneas se describen algunas comprensiones que enriquecen el proceso de autoevaluación institucional mediante la reflexión que nace desde la práctica educativa</w:t>
      </w:r>
      <w:r w:rsidR="00983877" w:rsidRPr="001A10AB">
        <w:rPr>
          <w:rFonts w:ascii="Times New Roman" w:hAnsi="Times New Roman" w:cs="Times New Roman"/>
          <w:sz w:val="24"/>
          <w:szCs w:val="24"/>
          <w:highlight w:val="red"/>
          <w:vertAlign w:val="superscript"/>
        </w:rPr>
        <w:footnoteReference w:id="2"/>
      </w:r>
      <w:r w:rsidR="00983877" w:rsidRPr="002C5F10">
        <w:rPr>
          <w:rFonts w:ascii="Times New Roman" w:hAnsi="Times New Roman" w:cs="Times New Roman"/>
          <w:sz w:val="24"/>
          <w:szCs w:val="24"/>
        </w:rPr>
        <w:t xml:space="preserve">, donde se dilucida una ruta investigativa y se definen los aspectos que se ajustan al </w:t>
      </w:r>
      <w:r w:rsidR="00983877" w:rsidRPr="00387CC8">
        <w:rPr>
          <w:rFonts w:ascii="Times New Roman" w:hAnsi="Times New Roman" w:cs="Times New Roman"/>
          <w:sz w:val="24"/>
          <w:szCs w:val="24"/>
        </w:rPr>
        <w:t>desarrollo</w:t>
      </w:r>
      <w:r w:rsidR="00983877" w:rsidRPr="002C5F10">
        <w:rPr>
          <w:rFonts w:ascii="Times New Roman" w:hAnsi="Times New Roman" w:cs="Times New Roman"/>
          <w:sz w:val="24"/>
          <w:szCs w:val="24"/>
        </w:rPr>
        <w:t xml:space="preserve"> de</w:t>
      </w:r>
      <w:r w:rsidR="0090346A">
        <w:rPr>
          <w:rFonts w:ascii="Times New Roman" w:hAnsi="Times New Roman" w:cs="Times New Roman"/>
          <w:sz w:val="24"/>
          <w:szCs w:val="24"/>
        </w:rPr>
        <w:t xml:space="preserve"> esta</w:t>
      </w:r>
      <w:r w:rsidR="00983877" w:rsidRPr="002C5F10">
        <w:rPr>
          <w:rFonts w:ascii="Times New Roman" w:hAnsi="Times New Roman" w:cs="Times New Roman"/>
          <w:sz w:val="24"/>
          <w:szCs w:val="24"/>
        </w:rPr>
        <w:t xml:space="preserve"> para el mejoramiento y las etapas propuestas en la </w:t>
      </w:r>
      <w:r w:rsidR="0090346A"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w:t>
      </w:r>
    </w:p>
    <w:p w14:paraId="4C46EC5E" w14:textId="7C0CDA47" w:rsidR="00983877" w:rsidRPr="00110D03" w:rsidRDefault="00110D03" w:rsidP="00910B6B">
      <w:pPr>
        <w:spacing w:after="0" w:line="360" w:lineRule="auto"/>
        <w:jc w:val="both"/>
        <w:rPr>
          <w:rFonts w:ascii="Times New Roman" w:hAnsi="Times New Roman" w:cs="Times New Roman"/>
          <w:b/>
          <w:sz w:val="24"/>
          <w:szCs w:val="24"/>
        </w:rPr>
      </w:pPr>
      <w:r w:rsidRPr="00110D03">
        <w:rPr>
          <w:rFonts w:ascii="Times New Roman" w:hAnsi="Times New Roman" w:cs="Times New Roman"/>
          <w:b/>
          <w:sz w:val="24"/>
          <w:szCs w:val="24"/>
          <w:highlight w:val="yellow"/>
        </w:rPr>
        <w:t>#</w:t>
      </w:r>
      <w:r w:rsidR="00251E92">
        <w:rPr>
          <w:rFonts w:ascii="Times New Roman" w:hAnsi="Times New Roman" w:cs="Times New Roman"/>
          <w:b/>
          <w:sz w:val="24"/>
          <w:szCs w:val="24"/>
          <w:highlight w:val="yellow"/>
        </w:rPr>
        <w:t>2</w:t>
      </w:r>
      <w:r>
        <w:rPr>
          <w:rFonts w:ascii="Times New Roman" w:hAnsi="Times New Roman" w:cs="Times New Roman"/>
          <w:b/>
          <w:sz w:val="24"/>
          <w:szCs w:val="24"/>
        </w:rPr>
        <w:t xml:space="preserve"> </w:t>
      </w:r>
      <w:r w:rsidR="00983877" w:rsidRPr="00110D03">
        <w:rPr>
          <w:rFonts w:ascii="Times New Roman" w:hAnsi="Times New Roman" w:cs="Times New Roman"/>
          <w:b/>
          <w:sz w:val="24"/>
          <w:szCs w:val="24"/>
        </w:rPr>
        <w:t>Metodología</w:t>
      </w:r>
    </w:p>
    <w:p w14:paraId="57E6A2C5" w14:textId="099A731C" w:rsidR="00983877" w:rsidRPr="002C5F10" w:rsidRDefault="00983877" w:rsidP="00910B6B">
      <w:pPr>
        <w:spacing w:after="0" w:line="360" w:lineRule="auto"/>
        <w:jc w:val="both"/>
        <w:rPr>
          <w:rFonts w:ascii="Times New Roman" w:hAnsi="Times New Roman" w:cs="Times New Roman"/>
          <w:sz w:val="24"/>
          <w:szCs w:val="24"/>
        </w:rPr>
      </w:pPr>
      <w:r w:rsidRPr="002C5F10">
        <w:rPr>
          <w:rFonts w:ascii="Times New Roman" w:hAnsi="Times New Roman" w:cs="Times New Roman"/>
          <w:sz w:val="24"/>
          <w:szCs w:val="24"/>
        </w:rPr>
        <w:t>La propuesta de reflexión pedagógica en torno al desarrollo de la autoevaluación institucional y su aplicación parte de la necesidad que</w:t>
      </w:r>
      <w:r w:rsidR="00D647AD">
        <w:rPr>
          <w:rFonts w:ascii="Times New Roman" w:hAnsi="Times New Roman" w:cs="Times New Roman"/>
          <w:sz w:val="24"/>
          <w:szCs w:val="24"/>
        </w:rPr>
        <w:t>,</w:t>
      </w:r>
      <w:r w:rsidRPr="002C5F10">
        <w:rPr>
          <w:rFonts w:ascii="Times New Roman" w:hAnsi="Times New Roman" w:cs="Times New Roman"/>
          <w:sz w:val="24"/>
          <w:szCs w:val="24"/>
        </w:rPr>
        <w:t xml:space="preserve"> desde la práctica educativa, nace para contextualizar el proceso orientado para las comunidades educativas desde el </w:t>
      </w:r>
      <w:r w:rsidR="002D5DFC"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w:t>
      </w:r>
      <w:r w:rsidR="002D5DFC">
        <w:rPr>
          <w:rFonts w:ascii="Times New Roman" w:hAnsi="Times New Roman" w:cs="Times New Roman"/>
          <w:sz w:val="24"/>
          <w:szCs w:val="24"/>
        </w:rPr>
        <w:t>(</w:t>
      </w:r>
      <w:r w:rsidR="002D5DFC" w:rsidRPr="002C5F10">
        <w:rPr>
          <w:rFonts w:ascii="Times New Roman" w:hAnsi="Times New Roman" w:cs="Times New Roman"/>
          <w:sz w:val="24"/>
          <w:szCs w:val="24"/>
        </w:rPr>
        <w:t>2008)</w:t>
      </w:r>
      <w:r w:rsidR="002D5DFC">
        <w:rPr>
          <w:rFonts w:ascii="Times New Roman" w:hAnsi="Times New Roman" w:cs="Times New Roman"/>
          <w:sz w:val="24"/>
          <w:szCs w:val="24"/>
        </w:rPr>
        <w:t xml:space="preserve"> </w:t>
      </w:r>
      <w:r w:rsidRPr="002C5F10">
        <w:rPr>
          <w:rFonts w:ascii="Times New Roman" w:hAnsi="Times New Roman" w:cs="Times New Roman"/>
          <w:sz w:val="24"/>
          <w:szCs w:val="24"/>
        </w:rPr>
        <w:t xml:space="preserve">en la </w:t>
      </w:r>
      <w:r w:rsidR="00D647AD" w:rsidRPr="001A10AB">
        <w:rPr>
          <w:rFonts w:ascii="Times New Roman" w:hAnsi="Times New Roman" w:cs="Times New Roman"/>
          <w:i/>
          <w:sz w:val="24"/>
          <w:szCs w:val="24"/>
          <w:highlight w:val="green"/>
        </w:rPr>
        <w:t>G</w:t>
      </w:r>
      <w:r w:rsidRPr="001A10AB">
        <w:rPr>
          <w:rFonts w:ascii="Times New Roman" w:hAnsi="Times New Roman" w:cs="Times New Roman"/>
          <w:i/>
          <w:sz w:val="24"/>
          <w:szCs w:val="24"/>
          <w:highlight w:val="green"/>
        </w:rPr>
        <w:t>uía para el mejoramiento institucional</w:t>
      </w:r>
      <w:r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así como también </w:t>
      </w:r>
      <w:r w:rsidR="005E3DDB" w:rsidRPr="00387CC8">
        <w:rPr>
          <w:rFonts w:ascii="Times New Roman" w:hAnsi="Times New Roman" w:cs="Times New Roman"/>
          <w:sz w:val="24"/>
          <w:szCs w:val="24"/>
        </w:rPr>
        <w:t>para</w:t>
      </w:r>
      <w:r w:rsidR="005E3DDB" w:rsidRPr="002C5F10">
        <w:rPr>
          <w:rFonts w:ascii="Times New Roman" w:hAnsi="Times New Roman" w:cs="Times New Roman"/>
          <w:sz w:val="24"/>
          <w:szCs w:val="24"/>
        </w:rPr>
        <w:t xml:space="preserve"> </w:t>
      </w:r>
      <w:r w:rsidRPr="002C5F10">
        <w:rPr>
          <w:rFonts w:ascii="Times New Roman" w:hAnsi="Times New Roman" w:cs="Times New Roman"/>
          <w:sz w:val="24"/>
          <w:szCs w:val="24"/>
        </w:rPr>
        <w:t xml:space="preserve">dar respuesta a los planteamientos del </w:t>
      </w:r>
      <w:r w:rsidR="008D0159"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en la construcción de una ruta investigativa para el mejoramiento continuo.</w:t>
      </w:r>
    </w:p>
    <w:p w14:paraId="45FF4A7D" w14:textId="5F80B02B"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En este contexto, se toma como ruta de acción la </w:t>
      </w:r>
      <w:r w:rsidR="005E3DDB"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donde se establece una serie de factores y etapas que versan lo establecido en la </w:t>
      </w:r>
      <w:r w:rsidRPr="001A10AB">
        <w:rPr>
          <w:rFonts w:ascii="Times New Roman" w:hAnsi="Times New Roman" w:cs="Times New Roman"/>
          <w:i/>
          <w:iCs/>
          <w:sz w:val="24"/>
          <w:szCs w:val="24"/>
          <w:highlight w:val="green"/>
        </w:rPr>
        <w:t>Guía 34</w:t>
      </w:r>
      <w:r w:rsidRPr="001A10AB">
        <w:rPr>
          <w:rFonts w:ascii="Times New Roman" w:hAnsi="Times New Roman" w:cs="Times New Roman"/>
          <w:sz w:val="24"/>
          <w:szCs w:val="24"/>
          <w:highlight w:val="green"/>
        </w:rPr>
        <w:t xml:space="preserve"> </w:t>
      </w:r>
      <w:r w:rsidRPr="002C5F10">
        <w:rPr>
          <w:rFonts w:ascii="Times New Roman" w:hAnsi="Times New Roman" w:cs="Times New Roman"/>
          <w:sz w:val="24"/>
          <w:szCs w:val="24"/>
        </w:rPr>
        <w:t>(</w:t>
      </w:r>
      <w:r w:rsidR="005E3DDB" w:rsidRPr="001A10AB">
        <w:rPr>
          <w:rFonts w:ascii="Times New Roman" w:hAnsi="Times New Roman" w:cs="Times New Roman"/>
          <w:smallCaps/>
          <w:sz w:val="24"/>
          <w:szCs w:val="24"/>
          <w:highlight w:val="magenta"/>
        </w:rPr>
        <w:t>men</w:t>
      </w:r>
      <w:r w:rsidRPr="002C5F10">
        <w:rPr>
          <w:rFonts w:ascii="Times New Roman" w:hAnsi="Times New Roman" w:cs="Times New Roman"/>
          <w:sz w:val="24"/>
          <w:szCs w:val="24"/>
        </w:rPr>
        <w:t xml:space="preserve">, 2008), correlacionado desde </w:t>
      </w:r>
      <w:r w:rsidRPr="002C5F10">
        <w:rPr>
          <w:rFonts w:ascii="Times New Roman" w:hAnsi="Times New Roman" w:cs="Times New Roman"/>
          <w:sz w:val="24"/>
          <w:szCs w:val="24"/>
        </w:rPr>
        <w:lastRenderedPageBreak/>
        <w:t>la investigación con lo propuesto por Stufflebeam en términos de autoevaluación institucional. Para e</w:t>
      </w:r>
      <w:r w:rsidR="005E3DDB">
        <w:rPr>
          <w:rFonts w:ascii="Times New Roman" w:hAnsi="Times New Roman" w:cs="Times New Roman"/>
          <w:sz w:val="24"/>
          <w:szCs w:val="24"/>
        </w:rPr>
        <w:t>st</w:t>
      </w:r>
      <w:r w:rsidRPr="002C5F10">
        <w:rPr>
          <w:rFonts w:ascii="Times New Roman" w:hAnsi="Times New Roman" w:cs="Times New Roman"/>
          <w:sz w:val="24"/>
          <w:szCs w:val="24"/>
        </w:rPr>
        <w:t xml:space="preserve">o, como lo plantean Correa </w:t>
      </w:r>
      <w:r w:rsidR="0062694A">
        <w:rPr>
          <w:rFonts w:ascii="Times New Roman" w:hAnsi="Times New Roman" w:cs="Times New Roman"/>
          <w:sz w:val="24"/>
          <w:szCs w:val="24"/>
        </w:rPr>
        <w:t xml:space="preserve">Uribe </w:t>
      </w:r>
      <w:r w:rsidRPr="001A10AB">
        <w:rPr>
          <w:rFonts w:ascii="Times New Roman" w:hAnsi="Times New Roman" w:cs="Times New Roman"/>
          <w:i/>
          <w:iCs/>
          <w:sz w:val="24"/>
          <w:szCs w:val="24"/>
          <w:highlight w:val="green"/>
        </w:rPr>
        <w:t>et al</w:t>
      </w:r>
      <w:r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(1996)</w:t>
      </w:r>
      <w:r w:rsidR="005E3DDB">
        <w:rPr>
          <w:rFonts w:ascii="Times New Roman" w:hAnsi="Times New Roman" w:cs="Times New Roman"/>
          <w:sz w:val="24"/>
          <w:szCs w:val="24"/>
        </w:rPr>
        <w:t>,</w:t>
      </w:r>
      <w:r w:rsidRPr="002C5F10">
        <w:rPr>
          <w:rFonts w:ascii="Times New Roman" w:hAnsi="Times New Roman" w:cs="Times New Roman"/>
          <w:sz w:val="24"/>
          <w:szCs w:val="24"/>
        </w:rPr>
        <w:t xml:space="preserve"> la autoevaluación valora </w:t>
      </w:r>
      <w:r w:rsidR="005E3DDB">
        <w:rPr>
          <w:rFonts w:ascii="Times New Roman" w:hAnsi="Times New Roman" w:cs="Times New Roman"/>
          <w:sz w:val="24"/>
          <w:szCs w:val="24"/>
        </w:rPr>
        <w:t>«</w:t>
      </w:r>
      <w:r w:rsidRPr="002C5F10">
        <w:rPr>
          <w:rFonts w:ascii="Times New Roman" w:hAnsi="Times New Roman" w:cs="Times New Roman"/>
          <w:sz w:val="24"/>
          <w:szCs w:val="24"/>
        </w:rPr>
        <w:t>el control del éxito o fracaso de programas, proyectos o instituciones, en el sentido de identificar y medir resultados</w:t>
      </w:r>
      <w:r w:rsidR="005E3DDB">
        <w:rPr>
          <w:rFonts w:ascii="Times New Roman" w:hAnsi="Times New Roman" w:cs="Times New Roman"/>
          <w:sz w:val="24"/>
          <w:szCs w:val="24"/>
        </w:rPr>
        <w:t>»</w:t>
      </w:r>
      <w:r w:rsidRPr="002C5F10">
        <w:rPr>
          <w:rFonts w:ascii="Times New Roman" w:hAnsi="Times New Roman" w:cs="Times New Roman"/>
          <w:sz w:val="24"/>
          <w:szCs w:val="24"/>
        </w:rPr>
        <w:t xml:space="preserve">. Así, la autoevaluación es un esfuerzo por reconocer qué cambios se presentan durante y después de aplicar un </w:t>
      </w:r>
      <w:r w:rsidR="005E3DDB"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Además,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hAnsi="Times New Roman" w:cs="Times New Roman"/>
          <w:sz w:val="24"/>
          <w:szCs w:val="24"/>
        </w:rPr>
        <w:t xml:space="preserve"> (1974) planteó que el proceso de autoevaluación:</w:t>
      </w:r>
    </w:p>
    <w:p w14:paraId="6DD97EF7" w14:textId="66557739" w:rsidR="00983877" w:rsidRPr="00D54602" w:rsidRDefault="00387CC8" w:rsidP="00910B6B">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w:t>
      </w:r>
      <w:r w:rsidR="00983877" w:rsidRPr="00D54602">
        <w:rPr>
          <w:rFonts w:ascii="Times New Roman" w:eastAsia="Times" w:hAnsi="Times New Roman" w:cs="Times New Roman"/>
          <w:highlight w:val="yellow"/>
        </w:rPr>
        <w:t>consiste en la apreciación de un objeto, persona, atributo, programa, institución o sistema, a partir de ciertos criterios y destaca el aspecto valorativo como elemento que objetiviza la escogencia de factores o indicadores relacionados con el propósito de lo que se evalúa. (p. 30)</w:t>
      </w:r>
    </w:p>
    <w:p w14:paraId="4BE8B69A" w14:textId="1F0E6F15"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Por tanto, se abre paso </w:t>
      </w:r>
      <w:r w:rsidR="00972669">
        <w:rPr>
          <w:rFonts w:ascii="Times New Roman" w:hAnsi="Times New Roman" w:cs="Times New Roman"/>
          <w:sz w:val="24"/>
          <w:szCs w:val="24"/>
        </w:rPr>
        <w:t>l</w:t>
      </w:r>
      <w:r w:rsidRPr="002C5F10">
        <w:rPr>
          <w:rFonts w:ascii="Times New Roman" w:hAnsi="Times New Roman" w:cs="Times New Roman"/>
          <w:sz w:val="24"/>
          <w:szCs w:val="24"/>
        </w:rPr>
        <w:t xml:space="preserve">a búsqueda valorativa y cualitativa de los elementos articuladores entre los procesos y </w:t>
      </w:r>
      <w:r w:rsidRPr="00387CC8">
        <w:rPr>
          <w:rFonts w:ascii="Times New Roman" w:hAnsi="Times New Roman" w:cs="Times New Roman"/>
          <w:sz w:val="24"/>
          <w:szCs w:val="24"/>
        </w:rPr>
        <w:t>se presenta la</w:t>
      </w:r>
      <w:r w:rsidRPr="002C5F10">
        <w:rPr>
          <w:rFonts w:ascii="Times New Roman" w:hAnsi="Times New Roman" w:cs="Times New Roman"/>
          <w:sz w:val="24"/>
          <w:szCs w:val="24"/>
        </w:rPr>
        <w:t xml:space="preserve"> </w:t>
      </w:r>
      <w:r w:rsidR="00972669"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como un espacio de confluencia de los actores del proceso educativo, quienes desarrollan una lectura que deconstruye las instituciones educativas a la luz de los hallazgos de la investigación, como herramientas que fortalecen el proceso participativo y democrático de las comunidades educativas, en torno al desarrollo de la autonomía escolar.</w:t>
      </w:r>
    </w:p>
    <w:p w14:paraId="39B208F0" w14:textId="149C03CA"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Es así como un proceso de autoevaluación institucional, presidido </w:t>
      </w:r>
      <w:r w:rsidR="00D56060">
        <w:rPr>
          <w:rFonts w:ascii="Times New Roman" w:hAnsi="Times New Roman" w:cs="Times New Roman"/>
          <w:sz w:val="24"/>
          <w:szCs w:val="24"/>
        </w:rPr>
        <w:t>por</w:t>
      </w:r>
      <w:r w:rsidRPr="002C5F10">
        <w:rPr>
          <w:rFonts w:ascii="Times New Roman" w:hAnsi="Times New Roman" w:cs="Times New Roman"/>
          <w:sz w:val="24"/>
          <w:szCs w:val="24"/>
        </w:rPr>
        <w:t xml:space="preserve"> los principios de la </w:t>
      </w:r>
      <w:r w:rsidR="00D56060"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abre las puertas al adelanto de</w:t>
      </w:r>
      <w:r w:rsidR="00D56060">
        <w:rPr>
          <w:rFonts w:ascii="Times New Roman" w:hAnsi="Times New Roman" w:cs="Times New Roman"/>
          <w:sz w:val="24"/>
          <w:szCs w:val="24"/>
        </w:rPr>
        <w:t xml:space="preserve"> uno</w:t>
      </w:r>
      <w:r w:rsidRPr="002C5F10">
        <w:rPr>
          <w:rFonts w:ascii="Times New Roman" w:hAnsi="Times New Roman" w:cs="Times New Roman"/>
          <w:sz w:val="24"/>
          <w:szCs w:val="24"/>
        </w:rPr>
        <w:t xml:space="preserve"> de introspección que contempla el contexto, las metas institucionales, los procesos pedagógicos y el fortalecimiento de la cultura de la excelencia, en una perspectiva de calidad educativa y pertinencia de los planteamientos del </w:t>
      </w:r>
      <w:r w:rsidR="00D56060"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dados para una comunidad educativa que se lee a sí misma y se proyecta con </w:t>
      </w:r>
      <w:r w:rsidR="00D56060"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w:t>
      </w:r>
      <w:r w:rsidR="00D56060">
        <w:rPr>
          <w:rFonts w:ascii="Times New Roman" w:hAnsi="Times New Roman" w:cs="Times New Roman"/>
          <w:sz w:val="24"/>
          <w:szCs w:val="24"/>
        </w:rPr>
        <w:t xml:space="preserve">consecuentes </w:t>
      </w:r>
      <w:r w:rsidR="005F04A5">
        <w:rPr>
          <w:rFonts w:ascii="Times New Roman" w:hAnsi="Times New Roman" w:cs="Times New Roman"/>
          <w:sz w:val="24"/>
          <w:szCs w:val="24"/>
        </w:rPr>
        <w:t>con</w:t>
      </w:r>
      <w:r w:rsidRPr="002C5F10">
        <w:rPr>
          <w:rFonts w:ascii="Times New Roman" w:hAnsi="Times New Roman" w:cs="Times New Roman"/>
          <w:sz w:val="24"/>
          <w:szCs w:val="24"/>
        </w:rPr>
        <w:t xml:space="preserve"> las oportunidades de mejoramiento continuo.</w:t>
      </w:r>
    </w:p>
    <w:p w14:paraId="7E0DB49A" w14:textId="3533611A" w:rsidR="00983877" w:rsidRPr="002C5F10" w:rsidRDefault="00D56060" w:rsidP="00C44D3C">
      <w:pPr>
        <w:spacing w:after="0" w:line="360" w:lineRule="auto"/>
        <w:ind w:firstLine="709"/>
        <w:jc w:val="both"/>
        <w:rPr>
          <w:rFonts w:ascii="Times New Roman" w:hAnsi="Times New Roman" w:cs="Times New Roman"/>
          <w:sz w:val="24"/>
          <w:szCs w:val="24"/>
        </w:rPr>
      </w:pPr>
      <w:r w:rsidRPr="009D270D">
        <w:rPr>
          <w:rFonts w:ascii="Times New Roman" w:hAnsi="Times New Roman" w:cs="Times New Roman"/>
          <w:sz w:val="24"/>
          <w:szCs w:val="24"/>
        </w:rPr>
        <w:t>P</w:t>
      </w:r>
      <w:r w:rsidR="00983877" w:rsidRPr="009D270D">
        <w:rPr>
          <w:rFonts w:ascii="Times New Roman" w:hAnsi="Times New Roman" w:cs="Times New Roman"/>
          <w:sz w:val="24"/>
          <w:szCs w:val="24"/>
        </w:rPr>
        <w:t xml:space="preserve">ara esclarecer implicaciones y aplicabilidad de la autoevaluación institucional, </w:t>
      </w:r>
      <w:r w:rsidRPr="009D270D">
        <w:rPr>
          <w:rFonts w:ascii="Times New Roman" w:hAnsi="Times New Roman" w:cs="Times New Roman"/>
          <w:sz w:val="24"/>
          <w:szCs w:val="24"/>
        </w:rPr>
        <w:t xml:space="preserve">en los siguientes apartados </w:t>
      </w:r>
      <w:r w:rsidR="00983877" w:rsidRPr="009D270D">
        <w:rPr>
          <w:rFonts w:ascii="Times New Roman" w:hAnsi="Times New Roman" w:cs="Times New Roman"/>
          <w:sz w:val="24"/>
          <w:szCs w:val="24"/>
        </w:rPr>
        <w:t>se presenta una serie de elementos que delinean desde la experiencia</w:t>
      </w:r>
      <w:r w:rsidR="00983877" w:rsidRPr="002C5F10">
        <w:rPr>
          <w:rFonts w:ascii="Times New Roman" w:hAnsi="Times New Roman" w:cs="Times New Roman"/>
          <w:sz w:val="24"/>
          <w:szCs w:val="24"/>
        </w:rPr>
        <w:t xml:space="preserve"> propia una serie de elementos que se deben contemplar desde una mirada centrada en </w:t>
      </w:r>
      <w:r w:rsidR="001A40C6"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articula</w:t>
      </w:r>
      <w:r w:rsidR="00983877" w:rsidRPr="008518C6">
        <w:rPr>
          <w:rFonts w:ascii="Times New Roman" w:hAnsi="Times New Roman" w:cs="Times New Roman"/>
          <w:sz w:val="24"/>
          <w:szCs w:val="24"/>
        </w:rPr>
        <w:t>d</w:t>
      </w:r>
      <w:r w:rsidR="003D06EE" w:rsidRPr="001A10AB">
        <w:rPr>
          <w:rFonts w:ascii="Times New Roman" w:hAnsi="Times New Roman" w:cs="Times New Roman"/>
          <w:sz w:val="24"/>
          <w:szCs w:val="24"/>
        </w:rPr>
        <w:t>a</w:t>
      </w:r>
      <w:r w:rsidR="00983877" w:rsidRPr="002C5F10">
        <w:rPr>
          <w:rFonts w:ascii="Times New Roman" w:hAnsi="Times New Roman" w:cs="Times New Roman"/>
          <w:sz w:val="24"/>
          <w:szCs w:val="24"/>
        </w:rPr>
        <w:t xml:space="preserve"> a los elementos de la </w:t>
      </w:r>
      <w:r w:rsidR="005D18CD" w:rsidRPr="001A10AB">
        <w:rPr>
          <w:rFonts w:ascii="Times New Roman" w:hAnsi="Times New Roman" w:cs="Times New Roman"/>
          <w:i/>
          <w:iCs/>
          <w:sz w:val="24"/>
          <w:szCs w:val="24"/>
          <w:highlight w:val="green"/>
        </w:rPr>
        <w:t>G</w:t>
      </w:r>
      <w:r w:rsidR="00983877" w:rsidRPr="001A10AB">
        <w:rPr>
          <w:rFonts w:ascii="Times New Roman" w:hAnsi="Times New Roman" w:cs="Times New Roman"/>
          <w:i/>
          <w:iCs/>
          <w:sz w:val="24"/>
          <w:szCs w:val="24"/>
          <w:highlight w:val="green"/>
        </w:rPr>
        <w:t>uía 34</w:t>
      </w:r>
      <w:r w:rsidR="00983877" w:rsidRPr="001A10AB">
        <w:rPr>
          <w:rFonts w:ascii="Times New Roman" w:hAnsi="Times New Roman" w:cs="Times New Roman"/>
          <w:sz w:val="24"/>
          <w:szCs w:val="24"/>
          <w:highlight w:val="green"/>
        </w:rPr>
        <w:t>,</w:t>
      </w:r>
      <w:r w:rsidR="00983877" w:rsidRPr="002C5F10">
        <w:rPr>
          <w:rFonts w:ascii="Times New Roman" w:hAnsi="Times New Roman" w:cs="Times New Roman"/>
          <w:sz w:val="24"/>
          <w:szCs w:val="24"/>
        </w:rPr>
        <w:t xml:space="preserve"> pues</w:t>
      </w:r>
      <w:r w:rsidR="003D06EE">
        <w:rPr>
          <w:rFonts w:ascii="Times New Roman" w:hAnsi="Times New Roman" w:cs="Times New Roman"/>
          <w:sz w:val="24"/>
          <w:szCs w:val="24"/>
        </w:rPr>
        <w:t>,</w:t>
      </w:r>
      <w:r w:rsidR="00983877" w:rsidRPr="002C5F10">
        <w:rPr>
          <w:rFonts w:ascii="Times New Roman" w:hAnsi="Times New Roman" w:cs="Times New Roman"/>
          <w:sz w:val="24"/>
          <w:szCs w:val="24"/>
        </w:rPr>
        <w:t xml:space="preserve"> como lo expone el </w:t>
      </w:r>
      <w:r w:rsidR="001A40C6" w:rsidRPr="001A10AB">
        <w:rPr>
          <w:rFonts w:ascii="Times New Roman" w:hAnsi="Times New Roman" w:cs="Times New Roman"/>
          <w:smallCaps/>
          <w:sz w:val="24"/>
          <w:szCs w:val="24"/>
          <w:highlight w:val="magenta"/>
        </w:rPr>
        <w:t>men</w:t>
      </w:r>
      <w:r w:rsidR="00983877" w:rsidRPr="002C5F10">
        <w:rPr>
          <w:rFonts w:ascii="Times New Roman" w:hAnsi="Times New Roman" w:cs="Times New Roman"/>
          <w:sz w:val="24"/>
          <w:szCs w:val="24"/>
        </w:rPr>
        <w:t xml:space="preserve"> (1997), la autoevaluación es un </w:t>
      </w:r>
      <w:r w:rsidR="001A40C6">
        <w:rPr>
          <w:rFonts w:ascii="Times New Roman" w:hAnsi="Times New Roman" w:cs="Times New Roman"/>
          <w:sz w:val="24"/>
          <w:szCs w:val="24"/>
        </w:rPr>
        <w:t>«</w:t>
      </w:r>
      <w:r w:rsidR="00983877" w:rsidRPr="002C5F10">
        <w:rPr>
          <w:rFonts w:ascii="Times New Roman" w:hAnsi="Times New Roman" w:cs="Times New Roman"/>
          <w:sz w:val="24"/>
          <w:szCs w:val="24"/>
        </w:rPr>
        <w:t>proceso de emisión de juicios acerca de un asunto determinado [...] que implica un proceso de investigación […]</w:t>
      </w:r>
      <w:r w:rsidR="003D06EE">
        <w:rPr>
          <w:rFonts w:ascii="Times New Roman" w:hAnsi="Times New Roman" w:cs="Times New Roman"/>
          <w:sz w:val="24"/>
          <w:szCs w:val="24"/>
        </w:rPr>
        <w:t>;</w:t>
      </w:r>
      <w:r w:rsidR="00983877" w:rsidRPr="002C5F10">
        <w:rPr>
          <w:rFonts w:ascii="Times New Roman" w:hAnsi="Times New Roman" w:cs="Times New Roman"/>
          <w:sz w:val="24"/>
          <w:szCs w:val="24"/>
        </w:rPr>
        <w:t xml:space="preserve"> es sinónimo de apreciación, estimación o valoración</w:t>
      </w:r>
      <w:r w:rsidR="001A40C6">
        <w:rPr>
          <w:rFonts w:ascii="Times New Roman" w:hAnsi="Times New Roman" w:cs="Times New Roman"/>
          <w:sz w:val="24"/>
          <w:szCs w:val="24"/>
        </w:rPr>
        <w:t>»</w:t>
      </w:r>
      <w:r w:rsidR="00983877" w:rsidRPr="002C5F10">
        <w:rPr>
          <w:rFonts w:ascii="Times New Roman" w:hAnsi="Times New Roman" w:cs="Times New Roman"/>
          <w:sz w:val="24"/>
          <w:szCs w:val="24"/>
        </w:rPr>
        <w:t xml:space="preserve"> (p. 25).</w:t>
      </w:r>
    </w:p>
    <w:p w14:paraId="6ED67AD8" w14:textId="4772D49A"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lastRenderedPageBreak/>
        <w:t>En este sentido</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es necesario contextualizar la autoevaluación institucional orientada desde la </w:t>
      </w:r>
      <w:r w:rsidR="00070479"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y el modelo Stufflebeam, tal como la interpretaron Correa </w:t>
      </w:r>
      <w:r w:rsidR="0062694A">
        <w:rPr>
          <w:rFonts w:ascii="Times New Roman" w:hAnsi="Times New Roman" w:cs="Times New Roman"/>
          <w:sz w:val="24"/>
          <w:szCs w:val="24"/>
        </w:rPr>
        <w:t xml:space="preserve">Uribe </w:t>
      </w:r>
      <w:r w:rsidRPr="001A10AB">
        <w:rPr>
          <w:rFonts w:ascii="Times New Roman" w:hAnsi="Times New Roman" w:cs="Times New Roman"/>
          <w:i/>
          <w:iCs/>
          <w:sz w:val="24"/>
          <w:szCs w:val="24"/>
          <w:highlight w:val="green"/>
        </w:rPr>
        <w:t>et al</w:t>
      </w:r>
      <w:r w:rsidRPr="001A10AB">
        <w:rPr>
          <w:rFonts w:ascii="Times New Roman" w:hAnsi="Times New Roman" w:cs="Times New Roman"/>
          <w:sz w:val="24"/>
          <w:szCs w:val="24"/>
          <w:highlight w:val="green"/>
        </w:rPr>
        <w:t>.</w:t>
      </w:r>
      <w:r w:rsidRPr="002C5F10">
        <w:rPr>
          <w:rFonts w:ascii="Times New Roman" w:hAnsi="Times New Roman" w:cs="Times New Roman"/>
          <w:sz w:val="24"/>
          <w:szCs w:val="24"/>
        </w:rPr>
        <w:t xml:space="preserve"> (1996) cuando lo ubic</w:t>
      </w:r>
      <w:r w:rsidRPr="008518C6">
        <w:rPr>
          <w:rFonts w:ascii="Times New Roman" w:hAnsi="Times New Roman" w:cs="Times New Roman"/>
          <w:sz w:val="24"/>
          <w:szCs w:val="24"/>
        </w:rPr>
        <w:t>a</w:t>
      </w:r>
      <w:r w:rsidR="003D06EE" w:rsidRPr="008518C6">
        <w:rPr>
          <w:rFonts w:ascii="Times New Roman" w:hAnsi="Times New Roman" w:cs="Times New Roman"/>
          <w:sz w:val="24"/>
          <w:szCs w:val="24"/>
        </w:rPr>
        <w:t>ron</w:t>
      </w:r>
      <w:r w:rsidRPr="002C5F10">
        <w:rPr>
          <w:rFonts w:ascii="Times New Roman" w:hAnsi="Times New Roman" w:cs="Times New Roman"/>
          <w:sz w:val="24"/>
          <w:szCs w:val="24"/>
        </w:rPr>
        <w:t xml:space="preserve"> dentro del enfoque cualitativo de la investigación, específicamente dentro del paradigma histórico-hermenéutico. Este paradigma, visto desde la perspectiva de Habermas (1989), </w:t>
      </w:r>
      <w:r w:rsidR="00070479">
        <w:rPr>
          <w:rFonts w:ascii="Times New Roman" w:hAnsi="Times New Roman" w:cs="Times New Roman"/>
          <w:sz w:val="24"/>
          <w:szCs w:val="24"/>
        </w:rPr>
        <w:t>«</w:t>
      </w:r>
      <w:r w:rsidRPr="002C5F10">
        <w:rPr>
          <w:rFonts w:ascii="Times New Roman" w:hAnsi="Times New Roman" w:cs="Times New Roman"/>
          <w:sz w:val="24"/>
          <w:szCs w:val="24"/>
        </w:rPr>
        <w:t>busca superar la mirada del observador</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(p. 34). En otras palabras, como lo expresó Vasco</w:t>
      </w:r>
      <w:r w:rsidR="00070479">
        <w:rPr>
          <w:rFonts w:ascii="Times New Roman" w:hAnsi="Times New Roman" w:cs="Times New Roman"/>
          <w:sz w:val="24"/>
          <w:szCs w:val="24"/>
        </w:rPr>
        <w:t xml:space="preserve"> </w:t>
      </w:r>
      <w:r w:rsidR="00307EBE">
        <w:rPr>
          <w:rFonts w:ascii="Times New Roman" w:hAnsi="Times New Roman" w:cs="Times New Roman"/>
          <w:sz w:val="24"/>
          <w:szCs w:val="24"/>
        </w:rPr>
        <w:t xml:space="preserve">Uribe </w:t>
      </w:r>
      <w:r w:rsidRPr="002C5F10">
        <w:rPr>
          <w:rFonts w:ascii="Times New Roman" w:hAnsi="Times New Roman" w:cs="Times New Roman"/>
          <w:sz w:val="24"/>
          <w:szCs w:val="24"/>
        </w:rPr>
        <w:t>(1990)</w:t>
      </w:r>
      <w:r w:rsidR="00D03ED8">
        <w:rPr>
          <w:rFonts w:ascii="Times New Roman" w:hAnsi="Times New Roman" w:cs="Times New Roman"/>
          <w:sz w:val="24"/>
          <w:szCs w:val="24"/>
        </w:rPr>
        <w:t>,</w:t>
      </w:r>
      <w:r w:rsidRPr="002C5F10">
        <w:rPr>
          <w:rFonts w:ascii="Times New Roman" w:hAnsi="Times New Roman" w:cs="Times New Roman"/>
          <w:sz w:val="24"/>
          <w:szCs w:val="24"/>
        </w:rPr>
        <w:t xml:space="preserve"> tiene un interés interpretativo, puesto que reflexiona y reconoce los sujetos del proceso evaluativo y configura sus perspectivas dentro del mismo contexto. De otro lado</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lo hermenéutico en la autoevaluación implica deconstruir la propia perspectiva para realizar un autoanálisis constante que contribuye</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como fuente del proceso de análisis</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a </w:t>
      </w:r>
      <w:r w:rsidR="00070479">
        <w:rPr>
          <w:rFonts w:ascii="Times New Roman" w:hAnsi="Times New Roman" w:cs="Times New Roman"/>
          <w:sz w:val="24"/>
          <w:szCs w:val="24"/>
        </w:rPr>
        <w:t>«</w:t>
      </w:r>
      <w:r w:rsidRPr="002C5F10">
        <w:rPr>
          <w:rFonts w:ascii="Times New Roman" w:hAnsi="Times New Roman" w:cs="Times New Roman"/>
          <w:sz w:val="24"/>
          <w:szCs w:val="24"/>
        </w:rPr>
        <w:t>describir por qué un fenómeno ha llegado a ser así […]</w:t>
      </w:r>
      <w:r w:rsidR="00D03ED8">
        <w:rPr>
          <w:rFonts w:ascii="Times New Roman" w:hAnsi="Times New Roman" w:cs="Times New Roman"/>
          <w:sz w:val="24"/>
          <w:szCs w:val="24"/>
        </w:rPr>
        <w:t>,</w:t>
      </w:r>
      <w:r w:rsidRPr="002C5F10">
        <w:rPr>
          <w:rFonts w:ascii="Times New Roman" w:hAnsi="Times New Roman" w:cs="Times New Roman"/>
          <w:sz w:val="24"/>
          <w:szCs w:val="24"/>
        </w:rPr>
        <w:t xml:space="preserve"> focaliza su atención en la descripción de lo individual, lo distintivo, la existencia de realidades múltiples, lo particular del hecho que se estudia</w:t>
      </w:r>
      <w:r w:rsidR="00070479">
        <w:rPr>
          <w:rFonts w:ascii="Times New Roman" w:hAnsi="Times New Roman" w:cs="Times New Roman"/>
          <w:sz w:val="24"/>
          <w:szCs w:val="24"/>
        </w:rPr>
        <w:t>»</w:t>
      </w:r>
      <w:r w:rsidRPr="002C5F10">
        <w:rPr>
          <w:rFonts w:ascii="Times New Roman" w:hAnsi="Times New Roman" w:cs="Times New Roman"/>
          <w:sz w:val="24"/>
          <w:szCs w:val="24"/>
        </w:rPr>
        <w:t xml:space="preserve"> (Habermas, 1989, p. 47).</w:t>
      </w:r>
    </w:p>
    <w:p w14:paraId="353396E6" w14:textId="78061E5C" w:rsidR="00983877" w:rsidRPr="002C5F10" w:rsidRDefault="00D03ED8" w:rsidP="00C44D3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Mientras</w:t>
      </w:r>
      <w:r w:rsidRPr="00D03ED8">
        <w:rPr>
          <w:rFonts w:ascii="Times New Roman" w:hAnsi="Times New Roman" w:cs="Times New Roman"/>
          <w:sz w:val="24"/>
          <w:szCs w:val="24"/>
        </w:rPr>
        <w:t xml:space="preserve"> </w:t>
      </w:r>
      <w:r w:rsidR="00983877" w:rsidRPr="00D03ED8">
        <w:rPr>
          <w:rFonts w:ascii="Times New Roman" w:hAnsi="Times New Roman" w:cs="Times New Roman"/>
          <w:sz w:val="24"/>
          <w:szCs w:val="24"/>
        </w:rPr>
        <w:t>tanto</w:t>
      </w:r>
      <w:r w:rsidR="00983877" w:rsidRPr="002C5F10">
        <w:rPr>
          <w:rFonts w:ascii="Times New Roman" w:hAnsi="Times New Roman" w:cs="Times New Roman"/>
          <w:sz w:val="24"/>
          <w:szCs w:val="24"/>
        </w:rPr>
        <w:t xml:space="preserve">, la práctica de la </w:t>
      </w:r>
      <w:r w:rsidR="001453B2"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de carácter cualitativo en la autoevaluación institucional, </w:t>
      </w:r>
      <w:r w:rsidR="001453B2">
        <w:rPr>
          <w:rFonts w:ascii="Times New Roman" w:hAnsi="Times New Roman" w:cs="Times New Roman"/>
          <w:sz w:val="24"/>
          <w:szCs w:val="24"/>
        </w:rPr>
        <w:t>valiéndose</w:t>
      </w:r>
      <w:r w:rsidR="00983877" w:rsidRPr="002C5F10">
        <w:rPr>
          <w:rFonts w:ascii="Times New Roman" w:hAnsi="Times New Roman" w:cs="Times New Roman"/>
          <w:sz w:val="24"/>
          <w:szCs w:val="24"/>
        </w:rPr>
        <w:t xml:space="preserve"> de la aplicación del modelo planteado por Stufflebeam (1983) y las orientaciones metodológicas </w:t>
      </w:r>
      <w:r w:rsidR="001453B2">
        <w:rPr>
          <w:rFonts w:ascii="Times New Roman" w:hAnsi="Times New Roman" w:cs="Times New Roman"/>
          <w:sz w:val="24"/>
          <w:szCs w:val="24"/>
        </w:rPr>
        <w:t>traza</w:t>
      </w:r>
      <w:r w:rsidR="00983877" w:rsidRPr="002C5F10">
        <w:rPr>
          <w:rFonts w:ascii="Times New Roman" w:hAnsi="Times New Roman" w:cs="Times New Roman"/>
          <w:sz w:val="24"/>
          <w:szCs w:val="24"/>
        </w:rPr>
        <w:t>das por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00983877" w:rsidRPr="002C5F10">
        <w:rPr>
          <w:rFonts w:ascii="Times New Roman" w:hAnsi="Times New Roman" w:cs="Times New Roman"/>
          <w:sz w:val="24"/>
          <w:szCs w:val="24"/>
        </w:rPr>
        <w:t xml:space="preserve"> (1996)</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se e</w:t>
      </w:r>
      <w:r w:rsidR="008518C6">
        <w:rPr>
          <w:rFonts w:ascii="Times New Roman" w:hAnsi="Times New Roman" w:cs="Times New Roman"/>
          <w:sz w:val="24"/>
          <w:szCs w:val="24"/>
        </w:rPr>
        <w:t>structura</w:t>
      </w:r>
      <w:r w:rsidR="00983877" w:rsidRPr="002C5F10">
        <w:rPr>
          <w:rFonts w:ascii="Times New Roman" w:hAnsi="Times New Roman" w:cs="Times New Roman"/>
          <w:sz w:val="24"/>
          <w:szCs w:val="24"/>
        </w:rPr>
        <w:t xml:space="preserve"> en un estudio descriptivo que obedece a un análisis secuencial de la ruta de la </w:t>
      </w:r>
      <w:r w:rsidR="009266AF" w:rsidRPr="001A10AB">
        <w:rPr>
          <w:rFonts w:ascii="Times New Roman" w:hAnsi="Times New Roman" w:cs="Times New Roman"/>
          <w:i/>
          <w:iCs/>
          <w:sz w:val="24"/>
          <w:szCs w:val="24"/>
          <w:highlight w:val="green"/>
        </w:rPr>
        <w:t>G</w:t>
      </w:r>
      <w:r w:rsidR="00983877" w:rsidRPr="001A10AB">
        <w:rPr>
          <w:rFonts w:ascii="Times New Roman" w:hAnsi="Times New Roman" w:cs="Times New Roman"/>
          <w:i/>
          <w:iCs/>
          <w:sz w:val="24"/>
          <w:szCs w:val="24"/>
          <w:highlight w:val="green"/>
        </w:rPr>
        <w:t>uía 34</w:t>
      </w:r>
      <w:r w:rsidR="00983877" w:rsidRPr="001A10AB">
        <w:rPr>
          <w:rFonts w:ascii="Times New Roman" w:hAnsi="Times New Roman" w:cs="Times New Roman"/>
          <w:sz w:val="24"/>
          <w:szCs w:val="24"/>
          <w:highlight w:val="green"/>
        </w:rPr>
        <w:t>,</w:t>
      </w:r>
      <w:r w:rsidR="00983877" w:rsidRPr="002C5F10">
        <w:rPr>
          <w:rFonts w:ascii="Times New Roman" w:hAnsi="Times New Roman" w:cs="Times New Roman"/>
          <w:sz w:val="24"/>
          <w:szCs w:val="24"/>
        </w:rPr>
        <w:t xml:space="preserve"> además de contexto, insumos, procesos y productos en términos de calidad (Harvey </w:t>
      </w:r>
      <w:r w:rsidR="0003681F">
        <w:rPr>
          <w:rFonts w:ascii="Times New Roman" w:hAnsi="Times New Roman" w:cs="Times New Roman"/>
          <w:sz w:val="24"/>
          <w:szCs w:val="24"/>
        </w:rPr>
        <w:t>&amp;</w:t>
      </w:r>
      <w:r w:rsidR="0003681F" w:rsidRPr="002C5F10">
        <w:rPr>
          <w:rFonts w:ascii="Times New Roman" w:hAnsi="Times New Roman" w:cs="Times New Roman"/>
          <w:sz w:val="24"/>
          <w:szCs w:val="24"/>
        </w:rPr>
        <w:t xml:space="preserve"> </w:t>
      </w:r>
      <w:r w:rsidR="00983877" w:rsidRPr="002C5F10">
        <w:rPr>
          <w:rFonts w:ascii="Times New Roman" w:hAnsi="Times New Roman" w:cs="Times New Roman"/>
          <w:sz w:val="24"/>
          <w:szCs w:val="24"/>
        </w:rPr>
        <w:t>Green, 1993) y pertinencia (</w:t>
      </w:r>
      <w:r w:rsidR="009266AF" w:rsidRPr="002C5F10">
        <w:rPr>
          <w:rFonts w:ascii="Times New Roman" w:hAnsi="Times New Roman" w:cs="Times New Roman"/>
          <w:sz w:val="24"/>
          <w:szCs w:val="24"/>
        </w:rPr>
        <w:t>Gibbons, 1998;</w:t>
      </w:r>
      <w:r w:rsidR="009266AF" w:rsidRPr="009266AF">
        <w:rPr>
          <w:rFonts w:ascii="Times New Roman" w:hAnsi="Times New Roman" w:cs="Times New Roman"/>
          <w:sz w:val="24"/>
          <w:szCs w:val="24"/>
        </w:rPr>
        <w:t xml:space="preserve"> </w:t>
      </w:r>
      <w:r w:rsidR="009266AF" w:rsidRPr="002C5F10">
        <w:rPr>
          <w:rFonts w:ascii="Times New Roman" w:hAnsi="Times New Roman" w:cs="Times New Roman"/>
          <w:sz w:val="24"/>
          <w:szCs w:val="24"/>
        </w:rPr>
        <w:t xml:space="preserve">Malagón, 2003; </w:t>
      </w:r>
      <w:commentRangeStart w:id="5"/>
      <w:r w:rsidR="009266AF" w:rsidRPr="002C5F10">
        <w:rPr>
          <w:rFonts w:ascii="Times New Roman" w:hAnsi="Times New Roman" w:cs="Times New Roman"/>
          <w:sz w:val="24"/>
          <w:szCs w:val="24"/>
        </w:rPr>
        <w:t>Méndez, 2005</w:t>
      </w:r>
      <w:commentRangeEnd w:id="5"/>
      <w:r w:rsidR="00EC1F58">
        <w:rPr>
          <w:rStyle w:val="Refdecomentario"/>
        </w:rPr>
        <w:commentReference w:id="5"/>
      </w:r>
      <w:r w:rsidR="009266AF" w:rsidRPr="002C5F10">
        <w:rPr>
          <w:rFonts w:ascii="Times New Roman" w:hAnsi="Times New Roman" w:cs="Times New Roman"/>
          <w:sz w:val="24"/>
          <w:szCs w:val="24"/>
        </w:rPr>
        <w:t>;</w:t>
      </w:r>
      <w:r w:rsidR="009266AF">
        <w:rPr>
          <w:rFonts w:ascii="Times New Roman" w:hAnsi="Times New Roman" w:cs="Times New Roman"/>
          <w:sz w:val="24"/>
          <w:szCs w:val="24"/>
        </w:rPr>
        <w:t xml:space="preserve"> </w:t>
      </w:r>
      <w:r w:rsidR="00983877" w:rsidRPr="002C5F10">
        <w:rPr>
          <w:rFonts w:ascii="Times New Roman" w:hAnsi="Times New Roman" w:cs="Times New Roman"/>
          <w:sz w:val="24"/>
          <w:szCs w:val="24"/>
        </w:rPr>
        <w:t xml:space="preserve">Unesco, 1998). </w:t>
      </w:r>
      <w:r w:rsidR="00E4163C">
        <w:rPr>
          <w:rFonts w:ascii="Times New Roman" w:hAnsi="Times New Roman" w:cs="Times New Roman"/>
          <w:sz w:val="24"/>
          <w:szCs w:val="24"/>
        </w:rPr>
        <w:t>D</w:t>
      </w:r>
      <w:r w:rsidR="00983877" w:rsidRPr="002C5F10">
        <w:rPr>
          <w:rFonts w:ascii="Times New Roman" w:hAnsi="Times New Roman" w:cs="Times New Roman"/>
          <w:sz w:val="24"/>
          <w:szCs w:val="24"/>
        </w:rPr>
        <w:t xml:space="preserve">esde lo metodológico, la autoevaluación institucional como referente, al acercarse a lo investigativo siguiendo la ruta propuesta por el </w:t>
      </w:r>
      <w:r w:rsidR="00BD7EB4" w:rsidRPr="001A10AB">
        <w:rPr>
          <w:rFonts w:ascii="Times New Roman" w:hAnsi="Times New Roman" w:cs="Times New Roman"/>
          <w:smallCaps/>
          <w:sz w:val="24"/>
          <w:szCs w:val="24"/>
          <w:highlight w:val="magenta"/>
        </w:rPr>
        <w:t>men</w:t>
      </w:r>
      <w:r w:rsidR="00983877" w:rsidRPr="002C5F10">
        <w:rPr>
          <w:rFonts w:ascii="Times New Roman" w:hAnsi="Times New Roman" w:cs="Times New Roman"/>
          <w:sz w:val="24"/>
          <w:szCs w:val="24"/>
        </w:rPr>
        <w:t xml:space="preserve"> como se muestra en la </w:t>
      </w:r>
      <w:r w:rsidR="00983877" w:rsidRPr="001A10AB">
        <w:rPr>
          <w:rFonts w:ascii="Times New Roman" w:hAnsi="Times New Roman" w:cs="Times New Roman"/>
          <w:sz w:val="24"/>
          <w:szCs w:val="24"/>
          <w:highlight w:val="cyan"/>
        </w:rPr>
        <w:t>tabla 1</w:t>
      </w:r>
      <w:r w:rsidR="00983877" w:rsidRPr="002C5F10">
        <w:rPr>
          <w:rFonts w:ascii="Times New Roman" w:hAnsi="Times New Roman" w:cs="Times New Roman"/>
          <w:sz w:val="24"/>
          <w:szCs w:val="24"/>
        </w:rPr>
        <w:t xml:space="preserve">, da sentido al enriquecimiento del </w:t>
      </w:r>
      <w:r w:rsidR="00BD7EB4" w:rsidRPr="001A10AB">
        <w:rPr>
          <w:rFonts w:ascii="Times New Roman" w:hAnsi="Times New Roman" w:cs="Times New Roman"/>
          <w:smallCaps/>
          <w:sz w:val="24"/>
          <w:szCs w:val="24"/>
          <w:highlight w:val="magenta"/>
        </w:rPr>
        <w:t>pei</w:t>
      </w:r>
      <w:r w:rsidR="00983877" w:rsidRPr="002C5F10">
        <w:rPr>
          <w:rFonts w:ascii="Times New Roman" w:hAnsi="Times New Roman" w:cs="Times New Roman"/>
          <w:sz w:val="24"/>
          <w:szCs w:val="24"/>
        </w:rPr>
        <w:t xml:space="preserve"> y el </w:t>
      </w:r>
      <w:r w:rsidR="00BD7EB4" w:rsidRPr="001A10AB">
        <w:rPr>
          <w:rFonts w:ascii="Times New Roman" w:hAnsi="Times New Roman" w:cs="Times New Roman"/>
          <w:smallCaps/>
          <w:sz w:val="24"/>
          <w:szCs w:val="24"/>
          <w:highlight w:val="magenta"/>
        </w:rPr>
        <w:t>pmi</w:t>
      </w:r>
      <w:r w:rsidR="00983877" w:rsidRPr="002C5F10">
        <w:rPr>
          <w:rFonts w:ascii="Times New Roman" w:hAnsi="Times New Roman" w:cs="Times New Roman"/>
          <w:sz w:val="24"/>
          <w:szCs w:val="24"/>
        </w:rPr>
        <w:t>.</w:t>
      </w:r>
    </w:p>
    <w:p w14:paraId="1730B4B9" w14:textId="04D542FC" w:rsidR="00983877" w:rsidRPr="00110D03" w:rsidRDefault="00110D03" w:rsidP="00910B6B">
      <w:pPr>
        <w:spacing w:after="0" w:line="360" w:lineRule="auto"/>
        <w:jc w:val="both"/>
        <w:rPr>
          <w:rFonts w:ascii="Times New Roman" w:hAnsi="Times New Roman" w:cs="Times New Roman"/>
          <w:b/>
          <w:sz w:val="24"/>
          <w:szCs w:val="24"/>
          <w:lang w:val="es-CO"/>
        </w:rPr>
      </w:pPr>
      <w:r w:rsidRPr="00110D03">
        <w:rPr>
          <w:rFonts w:ascii="Times New Roman" w:hAnsi="Times New Roman" w:cs="Times New Roman"/>
          <w:b/>
          <w:sz w:val="24"/>
          <w:szCs w:val="24"/>
          <w:highlight w:val="yellow"/>
          <w:lang w:val="es-CO"/>
        </w:rPr>
        <w:t>#</w:t>
      </w:r>
      <w:r w:rsidR="00251E92">
        <w:rPr>
          <w:rFonts w:ascii="Times New Roman" w:hAnsi="Times New Roman" w:cs="Times New Roman"/>
          <w:b/>
          <w:sz w:val="24"/>
          <w:szCs w:val="24"/>
          <w:highlight w:val="yellow"/>
          <w:lang w:val="es-CO"/>
        </w:rPr>
        <w:t>3</w:t>
      </w:r>
      <w:r>
        <w:rPr>
          <w:rFonts w:ascii="Times New Roman" w:hAnsi="Times New Roman" w:cs="Times New Roman"/>
          <w:b/>
          <w:sz w:val="24"/>
          <w:szCs w:val="24"/>
          <w:lang w:val="es-CO"/>
        </w:rPr>
        <w:t xml:space="preserve"> </w:t>
      </w:r>
      <w:r w:rsidR="00983877" w:rsidRPr="00251E92">
        <w:rPr>
          <w:rFonts w:ascii="Times New Roman" w:hAnsi="Times New Roman" w:cs="Times New Roman"/>
          <w:b/>
          <w:i/>
          <w:iCs/>
          <w:sz w:val="24"/>
          <w:szCs w:val="24"/>
          <w:highlight w:val="green"/>
          <w:lang w:val="es-CO"/>
        </w:rPr>
        <w:t xml:space="preserve">Investigación evaluativa en Stufflebeam, un aporte </w:t>
      </w:r>
      <w:commentRangeStart w:id="6"/>
      <w:r w:rsidR="00983877" w:rsidRPr="00251E92">
        <w:rPr>
          <w:rFonts w:ascii="Times New Roman" w:hAnsi="Times New Roman" w:cs="Times New Roman"/>
          <w:b/>
          <w:i/>
          <w:iCs/>
          <w:sz w:val="24"/>
          <w:szCs w:val="24"/>
          <w:highlight w:val="green"/>
          <w:lang w:val="es-CO"/>
        </w:rPr>
        <w:t xml:space="preserve">para la autoevaluación </w:t>
      </w:r>
      <w:commentRangeEnd w:id="6"/>
      <w:r w:rsidR="006A65E9" w:rsidRPr="00251E92">
        <w:rPr>
          <w:rStyle w:val="Refdecomentario"/>
          <w:i/>
          <w:iCs/>
          <w:highlight w:val="green"/>
        </w:rPr>
        <w:commentReference w:id="6"/>
      </w:r>
      <w:r w:rsidR="00983877" w:rsidRPr="00251E92">
        <w:rPr>
          <w:rFonts w:ascii="Times New Roman" w:hAnsi="Times New Roman" w:cs="Times New Roman"/>
          <w:b/>
          <w:i/>
          <w:iCs/>
          <w:sz w:val="24"/>
          <w:szCs w:val="24"/>
          <w:highlight w:val="green"/>
          <w:lang w:val="es-CO"/>
        </w:rPr>
        <w:t>institucional</w:t>
      </w:r>
      <w:r w:rsidR="00983877" w:rsidRPr="001A10AB">
        <w:rPr>
          <w:highlight w:val="red"/>
          <w:vertAlign w:val="superscript"/>
        </w:rPr>
        <w:footnoteReference w:id="3"/>
      </w:r>
    </w:p>
    <w:p w14:paraId="4291D567" w14:textId="0CA72D1F" w:rsidR="00983877" w:rsidRPr="002C5F10" w:rsidRDefault="00983877" w:rsidP="00C44D3C">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Siguiendo la dinámica de la ruta para el mejoramiento desde la autoevaluación institucional, la </w:t>
      </w:r>
      <w:r w:rsidR="00EA387F"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es caracterizada como un tipo especial de </w:t>
      </w:r>
      <w:r w:rsidR="00EA387F">
        <w:rPr>
          <w:rFonts w:ascii="Times New Roman" w:hAnsi="Times New Roman" w:cs="Times New Roman"/>
          <w:sz w:val="24"/>
          <w:szCs w:val="24"/>
        </w:rPr>
        <w:t>«</w:t>
      </w:r>
      <w:r w:rsidRPr="002C5F10">
        <w:rPr>
          <w:rFonts w:ascii="Times New Roman" w:hAnsi="Times New Roman" w:cs="Times New Roman"/>
          <w:sz w:val="24"/>
          <w:szCs w:val="24"/>
        </w:rPr>
        <w:t xml:space="preserve">investigación </w:t>
      </w:r>
      <w:r w:rsidRPr="002C5F10">
        <w:rPr>
          <w:rFonts w:ascii="Times New Roman" w:eastAsia="Times" w:hAnsi="Times New Roman" w:cs="Times New Roman"/>
          <w:sz w:val="24"/>
          <w:szCs w:val="24"/>
        </w:rPr>
        <w:t>[…]</w:t>
      </w:r>
      <w:r w:rsidRPr="002C5F10">
        <w:rPr>
          <w:rFonts w:ascii="Times New Roman" w:hAnsi="Times New Roman" w:cs="Times New Roman"/>
          <w:sz w:val="24"/>
          <w:szCs w:val="24"/>
        </w:rPr>
        <w:t xml:space="preserve"> que se </w:t>
      </w:r>
      <w:r w:rsidRPr="002C5F10">
        <w:rPr>
          <w:rFonts w:ascii="Times New Roman" w:hAnsi="Times New Roman" w:cs="Times New Roman"/>
          <w:sz w:val="24"/>
          <w:szCs w:val="24"/>
        </w:rPr>
        <w:lastRenderedPageBreak/>
        <w:t>propone determinar el grado en que una organización […] logra satisfacer las necesidades y alcanzar sus objetivos; o determinar cuán efectiva es una institución</w:t>
      </w:r>
      <w:r w:rsidR="00EA387F">
        <w:rPr>
          <w:rFonts w:ascii="Times New Roman" w:hAnsi="Times New Roman" w:cs="Times New Roman"/>
          <w:sz w:val="24"/>
          <w:szCs w:val="24"/>
        </w:rPr>
        <w:t>»</w:t>
      </w:r>
      <w:r w:rsidRPr="002C5F10">
        <w:rPr>
          <w:rFonts w:ascii="Times New Roman" w:hAnsi="Times New Roman" w:cs="Times New Roman"/>
          <w:sz w:val="24"/>
          <w:szCs w:val="24"/>
        </w:rPr>
        <w:t xml:space="preserve"> (Flórez </w:t>
      </w:r>
      <w:r w:rsidR="004252D4">
        <w:rPr>
          <w:rFonts w:ascii="Times New Roman" w:hAnsi="Times New Roman" w:cs="Times New Roman"/>
          <w:sz w:val="24"/>
          <w:szCs w:val="24"/>
        </w:rPr>
        <w:t xml:space="preserve">Ochoa </w:t>
      </w:r>
      <w:r w:rsidRPr="002C5F10">
        <w:rPr>
          <w:rFonts w:ascii="Times New Roman" w:hAnsi="Times New Roman" w:cs="Times New Roman"/>
          <w:sz w:val="24"/>
          <w:szCs w:val="24"/>
        </w:rPr>
        <w:t>y Tobón</w:t>
      </w:r>
      <w:r w:rsidR="004252D4">
        <w:rPr>
          <w:rFonts w:ascii="Times New Roman" w:hAnsi="Times New Roman" w:cs="Times New Roman"/>
          <w:sz w:val="24"/>
          <w:szCs w:val="24"/>
        </w:rPr>
        <w:t xml:space="preserve">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hAnsi="Times New Roman" w:cs="Times New Roman"/>
          <w:sz w:val="24"/>
          <w:szCs w:val="24"/>
        </w:rPr>
        <w:t>, 2001, p. 105).</w:t>
      </w:r>
    </w:p>
    <w:p w14:paraId="6FB4B319" w14:textId="65D53DC9" w:rsidR="00983877" w:rsidRPr="002C5F10" w:rsidRDefault="00983877" w:rsidP="00C44D3C">
      <w:pPr>
        <w:spacing w:after="0" w:line="360" w:lineRule="auto"/>
        <w:ind w:firstLine="709"/>
        <w:jc w:val="both"/>
        <w:rPr>
          <w:rFonts w:ascii="Times New Roman" w:hAnsi="Times New Roman" w:cs="Times New Roman"/>
          <w:sz w:val="24"/>
          <w:szCs w:val="24"/>
        </w:rPr>
      </w:pPr>
      <w:r w:rsidRPr="004F3DEE">
        <w:rPr>
          <w:rFonts w:ascii="Times New Roman" w:hAnsi="Times New Roman" w:cs="Times New Roman"/>
          <w:sz w:val="24"/>
          <w:szCs w:val="24"/>
        </w:rPr>
        <w:t>Para Escudero</w:t>
      </w:r>
      <w:r w:rsidR="00D27776" w:rsidRPr="00D27776">
        <w:rPr>
          <w:rFonts w:ascii="Times New Roman" w:eastAsia="Times" w:hAnsi="Times New Roman" w:cs="Times New Roman"/>
          <w:sz w:val="24"/>
          <w:szCs w:val="24"/>
        </w:rPr>
        <w:t xml:space="preserve"> </w:t>
      </w:r>
      <w:r w:rsidR="00D27776">
        <w:rPr>
          <w:rFonts w:ascii="Times New Roman" w:eastAsia="Times" w:hAnsi="Times New Roman" w:cs="Times New Roman"/>
          <w:sz w:val="24"/>
          <w:szCs w:val="24"/>
        </w:rPr>
        <w:t>Escorza</w:t>
      </w:r>
      <w:r w:rsidRPr="004F3DEE">
        <w:rPr>
          <w:rFonts w:ascii="Times New Roman" w:hAnsi="Times New Roman" w:cs="Times New Roman"/>
          <w:sz w:val="24"/>
          <w:szCs w:val="24"/>
        </w:rPr>
        <w:t xml:space="preserve"> (2006) la </w:t>
      </w:r>
      <w:r w:rsidR="004F3DEE" w:rsidRPr="001A10AB">
        <w:rPr>
          <w:rFonts w:ascii="Times New Roman" w:hAnsi="Times New Roman" w:cs="Times New Roman"/>
          <w:smallCaps/>
          <w:sz w:val="24"/>
          <w:szCs w:val="24"/>
          <w:highlight w:val="magenta"/>
        </w:rPr>
        <w:t>ie</w:t>
      </w:r>
      <w:r w:rsidRPr="004F3DEE">
        <w:rPr>
          <w:rFonts w:ascii="Times New Roman" w:hAnsi="Times New Roman" w:cs="Times New Roman"/>
          <w:sz w:val="24"/>
          <w:szCs w:val="24"/>
        </w:rPr>
        <w:t xml:space="preserve"> es la </w:t>
      </w:r>
      <w:r w:rsidR="004F3DEE">
        <w:rPr>
          <w:rFonts w:ascii="Times New Roman" w:hAnsi="Times New Roman" w:cs="Times New Roman"/>
          <w:sz w:val="24"/>
          <w:szCs w:val="24"/>
        </w:rPr>
        <w:t>«</w:t>
      </w:r>
      <w:r w:rsidRPr="004F3DEE">
        <w:rPr>
          <w:rFonts w:ascii="Times New Roman" w:eastAsia="Times" w:hAnsi="Times New Roman" w:cs="Times New Roman"/>
          <w:sz w:val="24"/>
          <w:szCs w:val="24"/>
        </w:rPr>
        <w:t>que incide sobre […] instituciones […], que analiza y juzga su calidad […] según criterios […] externos e internos, con la obligación de sugerir acciones alternativas sobre los mismos para diferentes propósitos como planificación,</w:t>
      </w:r>
      <w:r w:rsidRPr="002C5F10">
        <w:rPr>
          <w:rFonts w:ascii="Times New Roman" w:eastAsia="Times" w:hAnsi="Times New Roman" w:cs="Times New Roman"/>
          <w:sz w:val="24"/>
          <w:szCs w:val="24"/>
        </w:rPr>
        <w:t xml:space="preserve"> mejora, certificación, acreditación</w:t>
      </w:r>
      <w:r w:rsidR="004F3DEE">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271). </w:t>
      </w:r>
      <w:r w:rsidRPr="002C5F10">
        <w:rPr>
          <w:rFonts w:ascii="Times New Roman" w:hAnsi="Times New Roman" w:cs="Times New Roman"/>
          <w:sz w:val="24"/>
          <w:szCs w:val="24"/>
        </w:rPr>
        <w:t xml:space="preserve">Del mismo modo, </w:t>
      </w:r>
      <w:r w:rsidR="002A0AD4" w:rsidRPr="0068725E">
        <w:rPr>
          <w:rFonts w:ascii="Times New Roman" w:hAnsi="Times New Roman" w:cs="Times New Roman"/>
          <w:sz w:val="24"/>
          <w:szCs w:val="24"/>
        </w:rPr>
        <w:t>se</w:t>
      </w:r>
      <w:r w:rsidR="002A0AD4" w:rsidRPr="002A0AD4">
        <w:rPr>
          <w:rFonts w:ascii="Times New Roman" w:hAnsi="Times New Roman" w:cs="Times New Roman"/>
          <w:sz w:val="24"/>
          <w:szCs w:val="24"/>
        </w:rPr>
        <w:t xml:space="preserve"> </w:t>
      </w:r>
      <w:r w:rsidRPr="002A0AD4">
        <w:rPr>
          <w:rFonts w:ascii="Times New Roman" w:hAnsi="Times New Roman" w:cs="Times New Roman"/>
          <w:sz w:val="24"/>
          <w:szCs w:val="24"/>
        </w:rPr>
        <w:t>considera</w:t>
      </w:r>
      <w:r w:rsidRPr="002C5F10">
        <w:rPr>
          <w:rFonts w:ascii="Times New Roman" w:hAnsi="Times New Roman" w:cs="Times New Roman"/>
          <w:sz w:val="24"/>
          <w:szCs w:val="24"/>
        </w:rPr>
        <w:t xml:space="preserve"> una de las perspectivas metodológicas que han generado mayor desarrollo de procesos evaluativos (</w:t>
      </w:r>
      <w:r w:rsidR="004F3DEE" w:rsidRPr="002C5F10">
        <w:rPr>
          <w:rFonts w:ascii="Times New Roman" w:hAnsi="Times New Roman" w:cs="Times New Roman"/>
          <w:sz w:val="24"/>
          <w:szCs w:val="24"/>
        </w:rPr>
        <w:t xml:space="preserve">Correa </w:t>
      </w:r>
      <w:r w:rsidR="0062694A">
        <w:rPr>
          <w:rFonts w:ascii="Times New Roman" w:hAnsi="Times New Roman" w:cs="Times New Roman"/>
          <w:sz w:val="24"/>
          <w:szCs w:val="24"/>
        </w:rPr>
        <w:t xml:space="preserve">Uribe </w:t>
      </w:r>
      <w:r w:rsidR="004F3DEE" w:rsidRPr="001A10AB">
        <w:rPr>
          <w:rFonts w:ascii="Times New Roman" w:hAnsi="Times New Roman" w:cs="Times New Roman"/>
          <w:i/>
          <w:iCs/>
          <w:sz w:val="24"/>
          <w:szCs w:val="24"/>
          <w:highlight w:val="green"/>
        </w:rPr>
        <w:t>et al</w:t>
      </w:r>
      <w:r w:rsidR="004F3DEE" w:rsidRPr="001A10AB">
        <w:rPr>
          <w:rFonts w:ascii="Times New Roman" w:hAnsi="Times New Roman" w:cs="Times New Roman"/>
          <w:sz w:val="24"/>
          <w:szCs w:val="24"/>
          <w:highlight w:val="green"/>
        </w:rPr>
        <w:t>.</w:t>
      </w:r>
      <w:r w:rsidR="004F3DEE" w:rsidRPr="002C5F10">
        <w:rPr>
          <w:rFonts w:ascii="Times New Roman" w:hAnsi="Times New Roman" w:cs="Times New Roman"/>
          <w:sz w:val="24"/>
          <w:szCs w:val="24"/>
        </w:rPr>
        <w:t>, 1996;</w:t>
      </w:r>
      <w:r w:rsidR="004F3DEE">
        <w:rPr>
          <w:rFonts w:ascii="Times New Roman" w:hAnsi="Times New Roman" w:cs="Times New Roman"/>
          <w:sz w:val="24"/>
          <w:szCs w:val="24"/>
        </w:rPr>
        <w:t xml:space="preserve"> </w:t>
      </w:r>
      <w:r w:rsidR="004F3DEE" w:rsidRPr="002C5F10">
        <w:rPr>
          <w:rFonts w:ascii="Times New Roman" w:hAnsi="Times New Roman" w:cs="Times New Roman"/>
          <w:sz w:val="24"/>
          <w:szCs w:val="24"/>
        </w:rPr>
        <w:t>Escudero</w:t>
      </w:r>
      <w:r w:rsidR="00D27776" w:rsidRPr="00D27776">
        <w:rPr>
          <w:rFonts w:ascii="Times New Roman" w:eastAsia="Times" w:hAnsi="Times New Roman" w:cs="Times New Roman"/>
          <w:sz w:val="24"/>
          <w:szCs w:val="24"/>
        </w:rPr>
        <w:t xml:space="preserve"> </w:t>
      </w:r>
      <w:r w:rsidR="00D27776">
        <w:rPr>
          <w:rFonts w:ascii="Times New Roman" w:eastAsia="Times" w:hAnsi="Times New Roman" w:cs="Times New Roman"/>
          <w:sz w:val="24"/>
          <w:szCs w:val="24"/>
        </w:rPr>
        <w:t>Escorza</w:t>
      </w:r>
      <w:r w:rsidR="004F3DEE" w:rsidRPr="002C5F10">
        <w:rPr>
          <w:rFonts w:ascii="Times New Roman" w:hAnsi="Times New Roman" w:cs="Times New Roman"/>
          <w:sz w:val="24"/>
          <w:szCs w:val="24"/>
        </w:rPr>
        <w:t>, 2006;</w:t>
      </w:r>
      <w:r w:rsidR="004F3DEE">
        <w:rPr>
          <w:rFonts w:ascii="Times New Roman" w:hAnsi="Times New Roman" w:cs="Times New Roman"/>
          <w:sz w:val="24"/>
          <w:szCs w:val="24"/>
        </w:rPr>
        <w:t xml:space="preserve"> </w:t>
      </w:r>
      <w:r w:rsidRPr="002C5F10">
        <w:rPr>
          <w:rFonts w:ascii="Times New Roman" w:hAnsi="Times New Roman" w:cs="Times New Roman"/>
          <w:sz w:val="24"/>
          <w:szCs w:val="24"/>
        </w:rPr>
        <w:t>Stufflebeam, 1983</w:t>
      </w:r>
      <w:r w:rsidR="009E7E9F">
        <w:rPr>
          <w:rFonts w:ascii="Times New Roman" w:hAnsi="Times New Roman" w:cs="Times New Roman"/>
          <w:sz w:val="24"/>
          <w:szCs w:val="24"/>
        </w:rPr>
        <w:t>,</w:t>
      </w:r>
      <w:r w:rsidRPr="009E7E9F">
        <w:rPr>
          <w:rFonts w:ascii="Times New Roman" w:hAnsi="Times New Roman" w:cs="Times New Roman"/>
          <w:sz w:val="24"/>
          <w:szCs w:val="24"/>
        </w:rPr>
        <w:t xml:space="preserve"> 2002</w:t>
      </w:r>
      <w:r w:rsidRPr="002C5F10">
        <w:rPr>
          <w:rFonts w:ascii="Times New Roman" w:hAnsi="Times New Roman" w:cs="Times New Roman"/>
          <w:sz w:val="24"/>
          <w:szCs w:val="24"/>
        </w:rPr>
        <w:t>) durante las últimas décadas, especialmente en lo educativo, en cuanto tiene una íntima relación con la autoevaluación institucional.</w:t>
      </w:r>
    </w:p>
    <w:p w14:paraId="0247A864" w14:textId="712EDB35" w:rsidR="00983877" w:rsidRPr="002C5F10" w:rsidRDefault="00FD0762" w:rsidP="00C44D3C">
      <w:pPr>
        <w:spacing w:after="0" w:line="360" w:lineRule="auto"/>
        <w:ind w:firstLine="709"/>
        <w:jc w:val="both"/>
        <w:rPr>
          <w:rFonts w:ascii="Times New Roman" w:eastAsia="Times" w:hAnsi="Times New Roman" w:cs="Times New Roman"/>
          <w:sz w:val="24"/>
          <w:szCs w:val="24"/>
        </w:rPr>
      </w:pPr>
      <w:r>
        <w:rPr>
          <w:rFonts w:ascii="Times New Roman" w:hAnsi="Times New Roman" w:cs="Times New Roman"/>
          <w:sz w:val="24"/>
          <w:szCs w:val="24"/>
        </w:rPr>
        <w:t>P</w:t>
      </w:r>
      <w:r w:rsidR="00983877" w:rsidRPr="002C5F10">
        <w:rPr>
          <w:rFonts w:ascii="Times New Roman" w:hAnsi="Times New Roman" w:cs="Times New Roman"/>
          <w:sz w:val="24"/>
          <w:szCs w:val="24"/>
        </w:rPr>
        <w:t xml:space="preserve">ara un desarrollo efectivo de la autoevaluación en las instituciones educativas, se propone desde la </w:t>
      </w:r>
      <w:r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la aplicación de la propuesta teorizada por Stufflebeam. Dicho modelo está contemplado metodológicamente para el desarrollo de la </w:t>
      </w:r>
      <w:r w:rsidRPr="001A10AB">
        <w:rPr>
          <w:rFonts w:ascii="Times New Roman" w:hAnsi="Times New Roman" w:cs="Times New Roman"/>
          <w:smallCaps/>
          <w:sz w:val="24"/>
          <w:szCs w:val="24"/>
          <w:highlight w:val="magenta"/>
        </w:rPr>
        <w:t>ie</w:t>
      </w:r>
      <w:r w:rsidR="00983877" w:rsidRPr="002C5F10">
        <w:rPr>
          <w:rFonts w:ascii="Times New Roman" w:hAnsi="Times New Roman" w:cs="Times New Roman"/>
          <w:sz w:val="24"/>
          <w:szCs w:val="24"/>
        </w:rPr>
        <w:t xml:space="preserve"> (Correa </w:t>
      </w:r>
      <w:r w:rsidR="0062694A">
        <w:rPr>
          <w:rFonts w:ascii="Times New Roman" w:hAnsi="Times New Roman" w:cs="Times New Roman"/>
          <w:sz w:val="24"/>
          <w:szCs w:val="24"/>
        </w:rPr>
        <w:t xml:space="preserve">Uribe </w:t>
      </w:r>
      <w:r w:rsidR="00983877" w:rsidRPr="001A10AB">
        <w:rPr>
          <w:rFonts w:ascii="Times New Roman" w:hAnsi="Times New Roman" w:cs="Times New Roman"/>
          <w:i/>
          <w:iCs/>
          <w:sz w:val="24"/>
          <w:szCs w:val="24"/>
          <w:highlight w:val="green"/>
        </w:rPr>
        <w:t>et al</w:t>
      </w:r>
      <w:r w:rsidR="00983877" w:rsidRPr="001A10AB">
        <w:rPr>
          <w:rFonts w:ascii="Times New Roman" w:hAnsi="Times New Roman" w:cs="Times New Roman"/>
          <w:sz w:val="24"/>
          <w:szCs w:val="24"/>
          <w:highlight w:val="green"/>
        </w:rPr>
        <w:t>.</w:t>
      </w:r>
      <w:r w:rsidR="00983877" w:rsidRPr="002C5F10">
        <w:rPr>
          <w:rFonts w:ascii="Times New Roman" w:hAnsi="Times New Roman" w:cs="Times New Roman"/>
          <w:sz w:val="24"/>
          <w:szCs w:val="24"/>
        </w:rPr>
        <w:t>, 1996)</w:t>
      </w:r>
      <w:r w:rsidR="005A2226">
        <w:rPr>
          <w:rFonts w:ascii="Times New Roman" w:hAnsi="Times New Roman" w:cs="Times New Roman"/>
          <w:sz w:val="24"/>
          <w:szCs w:val="24"/>
        </w:rPr>
        <w:t>,</w:t>
      </w:r>
      <w:r w:rsidR="00983877" w:rsidRPr="002C5F10">
        <w:rPr>
          <w:rFonts w:ascii="Times New Roman" w:hAnsi="Times New Roman" w:cs="Times New Roman"/>
          <w:sz w:val="24"/>
          <w:szCs w:val="24"/>
        </w:rPr>
        <w:t xml:space="preserve"> orientado a la caracterización y transformación de los procesos desarrollados </w:t>
      </w:r>
      <w:r>
        <w:rPr>
          <w:rFonts w:ascii="Times New Roman" w:hAnsi="Times New Roman" w:cs="Times New Roman"/>
          <w:sz w:val="24"/>
          <w:szCs w:val="24"/>
        </w:rPr>
        <w:t>dentro</w:t>
      </w:r>
      <w:r w:rsidR="00983877" w:rsidRPr="002C5F10">
        <w:rPr>
          <w:rFonts w:ascii="Times New Roman" w:hAnsi="Times New Roman" w:cs="Times New Roman"/>
          <w:sz w:val="24"/>
          <w:szCs w:val="24"/>
        </w:rPr>
        <w:t xml:space="preserve"> de la institución educativa, y alcanzando como finalidad la toma de decisiones en diferentes órdenes. En el mismo sentido</w:t>
      </w:r>
      <w:r>
        <w:rPr>
          <w:rFonts w:ascii="Times New Roman" w:hAnsi="Times New Roman" w:cs="Times New Roman"/>
          <w:sz w:val="24"/>
          <w:szCs w:val="24"/>
        </w:rPr>
        <w:t>,</w:t>
      </w:r>
      <w:r w:rsidR="00983877" w:rsidRPr="002C5F10">
        <w:rPr>
          <w:rFonts w:ascii="Times New Roman" w:hAnsi="Times New Roman" w:cs="Times New Roman"/>
          <w:sz w:val="24"/>
          <w:szCs w:val="24"/>
        </w:rPr>
        <w:t xml:space="preserve"> Scriven (2003) caracteriza la </w:t>
      </w:r>
      <w:r w:rsidRPr="001A10AB">
        <w:rPr>
          <w:rFonts w:ascii="Times New Roman" w:hAnsi="Times New Roman" w:cs="Times New Roman"/>
          <w:smallCaps/>
          <w:sz w:val="24"/>
          <w:szCs w:val="24"/>
          <w:highlight w:val="magenta"/>
        </w:rPr>
        <w:t>ie</w:t>
      </w:r>
      <w:r w:rsidR="00983877" w:rsidRPr="002C5F10">
        <w:rPr>
          <w:rFonts w:ascii="Times New Roman" w:eastAsia="Times" w:hAnsi="Times New Roman" w:cs="Times New Roman"/>
          <w:sz w:val="24"/>
          <w:szCs w:val="24"/>
        </w:rPr>
        <w:t xml:space="preserve"> bajo el modelo</w:t>
      </w:r>
      <w:r w:rsidR="00983877" w:rsidRPr="002C5F10">
        <w:rPr>
          <w:rFonts w:ascii="Times New Roman" w:hAnsi="Times New Roman" w:cs="Times New Roman"/>
          <w:sz w:val="24"/>
          <w:szCs w:val="24"/>
        </w:rPr>
        <w:t xml:space="preserve"> Stufflebeam </w:t>
      </w:r>
      <w:r w:rsidR="00983877" w:rsidRPr="002C5F10">
        <w:rPr>
          <w:rFonts w:ascii="Times New Roman" w:eastAsia="Times" w:hAnsi="Times New Roman" w:cs="Times New Roman"/>
          <w:sz w:val="24"/>
          <w:szCs w:val="24"/>
        </w:rPr>
        <w:t xml:space="preserve">más allá de un análisis simple, puesto que trasciende como disciplina transversal o transdisciplina, </w:t>
      </w:r>
      <w:r>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pues su ámbito de análisis y mejora se extiende no s</w:t>
      </w:r>
      <w:r w:rsidR="006A65E9">
        <w:rPr>
          <w:rFonts w:ascii="Times New Roman" w:eastAsia="Times" w:hAnsi="Times New Roman" w:cs="Times New Roman"/>
          <w:sz w:val="24"/>
          <w:szCs w:val="24"/>
        </w:rPr>
        <w:t>o</w:t>
      </w:r>
      <w:r w:rsidR="00983877" w:rsidRPr="006A65E9">
        <w:rPr>
          <w:rFonts w:ascii="Times New Roman" w:eastAsia="Times" w:hAnsi="Times New Roman" w:cs="Times New Roman"/>
          <w:sz w:val="24"/>
          <w:szCs w:val="24"/>
        </w:rPr>
        <w:t>lo</w:t>
      </w:r>
      <w:r w:rsidR="00983877" w:rsidRPr="002C5F10">
        <w:rPr>
          <w:rFonts w:ascii="Times New Roman" w:eastAsia="Times" w:hAnsi="Times New Roman" w:cs="Times New Roman"/>
          <w:sz w:val="24"/>
          <w:szCs w:val="24"/>
        </w:rPr>
        <w:t xml:space="preserve"> a objetos muy diversos de evaluación, sino también a muchas disciplinas (p. 3)</w:t>
      </w:r>
      <w:r>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w:t>
      </w:r>
    </w:p>
    <w:p w14:paraId="1213C3CC" w14:textId="04DB8836"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Así</w:t>
      </w:r>
      <w:r w:rsidR="00FD0762">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un proceso de autoevaluación mediado por la </w:t>
      </w:r>
      <w:r w:rsidR="00FD0762"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y Stufflebeam dirige sus esfuerzos a </w:t>
      </w:r>
      <w:r w:rsidR="00FD0762">
        <w:rPr>
          <w:rFonts w:ascii="Times New Roman" w:eastAsia="Times" w:hAnsi="Times New Roman" w:cs="Times New Roman"/>
          <w:sz w:val="24"/>
          <w:szCs w:val="24"/>
        </w:rPr>
        <w:t>«</w:t>
      </w:r>
      <w:r w:rsidRPr="002C5F10">
        <w:rPr>
          <w:rFonts w:ascii="Times New Roman" w:eastAsia="Times" w:hAnsi="Times New Roman" w:cs="Times New Roman"/>
          <w:sz w:val="24"/>
          <w:szCs w:val="24"/>
        </w:rPr>
        <w:t>diseñar, recoger y proveer información descriptiva sobre los objetivos, diseño, implementación y resultados de los procesos para guiar decisiones de mejoramiento</w:t>
      </w:r>
      <w:r w:rsidR="00FD0762">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eastAsia="Times" w:hAnsi="Times New Roman" w:cs="Times New Roman"/>
          <w:sz w:val="24"/>
          <w:szCs w:val="24"/>
        </w:rPr>
        <w:t>, 2004, p. 35). Además, pretende optimizar la comprensión de hechos relacionados con el cumplimiento de responsabilidades y los productos desarrollados en las diferentes etapas valoradas. De este modo se abre la posibilidad para considerarla herramienta efectiva de la autoevaluación en diferentes niveles educativos. Por tanto, la autoevaluación se convierte en un proceso investigativo, dond</w:t>
      </w:r>
      <w:r w:rsidRPr="009E7E9F">
        <w:rPr>
          <w:rFonts w:ascii="Times New Roman" w:eastAsia="Times" w:hAnsi="Times New Roman" w:cs="Times New Roman"/>
          <w:sz w:val="24"/>
          <w:szCs w:val="24"/>
        </w:rPr>
        <w:t>e</w:t>
      </w:r>
      <w:r w:rsidR="004256B1" w:rsidRPr="009E7E9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p>
    <w:p w14:paraId="1B4B16D2" w14:textId="138FD798" w:rsidR="00983877" w:rsidRPr="00D54602" w:rsidRDefault="004256B1" w:rsidP="00910B6B">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w:t>
      </w:r>
      <w:r w:rsidR="00983877" w:rsidRPr="00D54602">
        <w:rPr>
          <w:rFonts w:ascii="Times New Roman" w:eastAsia="Times" w:hAnsi="Times New Roman" w:cs="Times New Roman"/>
          <w:highlight w:val="yellow"/>
        </w:rPr>
        <w:t xml:space="preserve">se entiende [el objeto de la evaluación como] un designio planificado [en] la aplicación de recursos financieros, humanos, la estructura y procesos organizacionales […]. En este </w:t>
      </w:r>
      <w:r w:rsidR="00983877" w:rsidRPr="00D54602">
        <w:rPr>
          <w:rFonts w:ascii="Times New Roman" w:eastAsia="Times" w:hAnsi="Times New Roman" w:cs="Times New Roman"/>
          <w:highlight w:val="yellow"/>
        </w:rPr>
        <w:lastRenderedPageBreak/>
        <w:t>sentido […] no es el mero acto de emplear recursos con fines determinados, sino más bien un proceso cuyo punto de partida consiste en la aplicación de los medios […] previstos</w:t>
      </w:r>
      <w:r w:rsidR="002379F3" w:rsidRPr="00D54602">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(Correa</w:t>
      </w:r>
      <w:r w:rsidR="0062694A">
        <w:rPr>
          <w:rFonts w:ascii="Times New Roman" w:eastAsia="Times" w:hAnsi="Times New Roman" w:cs="Times New Roman"/>
          <w:highlight w:val="yellow"/>
        </w:rPr>
        <w:t xml:space="preserve"> </w:t>
      </w:r>
      <w:r w:rsidR="0062694A" w:rsidRPr="001A10AB">
        <w:rPr>
          <w:rFonts w:ascii="Times New Roman" w:hAnsi="Times New Roman" w:cs="Times New Roman"/>
          <w:highlight w:val="yellow"/>
        </w:rPr>
        <w:t>Uribe</w:t>
      </w:r>
      <w:r w:rsidR="00983877" w:rsidRPr="001A10AB">
        <w:rPr>
          <w:rFonts w:ascii="Times New Roman" w:eastAsia="Times" w:hAnsi="Times New Roman" w:cs="Times New Roman"/>
          <w:sz w:val="20"/>
          <w:szCs w:val="20"/>
          <w:highlight w:val="yellow"/>
        </w:rPr>
        <w:t xml:space="preserve"> </w:t>
      </w:r>
      <w:r w:rsidR="00983877" w:rsidRPr="001A10AB">
        <w:rPr>
          <w:rFonts w:ascii="Times New Roman" w:eastAsia="Times" w:hAnsi="Times New Roman" w:cs="Times New Roman"/>
          <w:i/>
          <w:iCs/>
          <w:highlight w:val="green"/>
        </w:rPr>
        <w:t>et al</w:t>
      </w:r>
      <w:r w:rsidR="00983877" w:rsidRPr="001A10AB">
        <w:rPr>
          <w:rFonts w:ascii="Times New Roman" w:eastAsia="Times" w:hAnsi="Times New Roman" w:cs="Times New Roman"/>
          <w:highlight w:val="green"/>
        </w:rPr>
        <w:t>.</w:t>
      </w:r>
      <w:r w:rsidR="00983877" w:rsidRPr="00D54602">
        <w:rPr>
          <w:rFonts w:ascii="Times New Roman" w:eastAsia="Times" w:hAnsi="Times New Roman" w:cs="Times New Roman"/>
          <w:highlight w:val="yellow"/>
        </w:rPr>
        <w:t>, 1996, p. 127)</w:t>
      </w:r>
    </w:p>
    <w:p w14:paraId="2AB73920" w14:textId="65EA35D8"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La </w:t>
      </w:r>
      <w:r w:rsidR="00C10558"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w:t>
      </w:r>
      <w:r w:rsidR="00C10558">
        <w:rPr>
          <w:rFonts w:ascii="Times New Roman" w:eastAsia="Times" w:hAnsi="Times New Roman" w:cs="Times New Roman"/>
          <w:sz w:val="24"/>
          <w:szCs w:val="24"/>
        </w:rPr>
        <w:t>dentro</w:t>
      </w:r>
      <w:r w:rsidRPr="002C5F10">
        <w:rPr>
          <w:rFonts w:ascii="Times New Roman" w:eastAsia="Times" w:hAnsi="Times New Roman" w:cs="Times New Roman"/>
          <w:sz w:val="24"/>
          <w:szCs w:val="24"/>
        </w:rPr>
        <w:t xml:space="preserve"> de una autoevaluación, permite tomar decisiones a partir del análisis de la información obtenida en cuatro etapas, a saber: contexto, insumos, procesos y productos (Stufflebeam, 1971). En cada uno de estos momentos se pretende observar la congruencia y sistematicidad del objeto de evaluación. De acuerdo con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eastAsia="Times" w:hAnsi="Times New Roman" w:cs="Times New Roman"/>
          <w:sz w:val="24"/>
          <w:szCs w:val="24"/>
        </w:rPr>
        <w:t xml:space="preserve"> (1996), su desarrollo facilita el análisis de los factores internos y externos que están ligados al objeto de la evaluación. Las cuatro fases propuestas por Stufflebeam (1971) en una </w:t>
      </w:r>
      <w:r w:rsidR="00C10558"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tienen como propósito:</w:t>
      </w:r>
    </w:p>
    <w:p w14:paraId="52175B5D" w14:textId="1C5065FC"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Proporcionar información útil para tomar decisiones […], ya sean estas de planeación como resultado de la evaluación de contexto; de estructuración como resultado de la evaluación de insumos; de implementación como resultado de la evaluación de proceso</w:t>
      </w:r>
      <w:r w:rsidR="004256B1">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o de reciclaje como resultado de la evaluación de producto. (Correa </w:t>
      </w:r>
      <w:r w:rsidR="0062694A" w:rsidRPr="001A10AB">
        <w:rPr>
          <w:rFonts w:ascii="Times New Roman" w:hAnsi="Times New Roman" w:cs="Times New Roman"/>
          <w:highlight w:val="yellow"/>
        </w:rPr>
        <w:t>Uribe</w:t>
      </w:r>
      <w:r w:rsidR="0062694A" w:rsidRPr="001A10AB">
        <w:rPr>
          <w:rFonts w:ascii="Times New Roman" w:hAnsi="Times New Roman" w:cs="Times New Roman"/>
        </w:rPr>
        <w:t xml:space="preserve"> </w:t>
      </w:r>
      <w:r w:rsidRPr="001A10AB">
        <w:rPr>
          <w:rFonts w:ascii="Times New Roman" w:eastAsia="Times" w:hAnsi="Times New Roman" w:cs="Times New Roman"/>
          <w:i/>
          <w:iCs/>
          <w:highlight w:val="green"/>
        </w:rPr>
        <w:t>et al</w:t>
      </w:r>
      <w:r w:rsidRPr="001A10AB">
        <w:rPr>
          <w:rFonts w:ascii="Times New Roman" w:eastAsia="Times" w:hAnsi="Times New Roman" w:cs="Times New Roman"/>
          <w:highlight w:val="green"/>
        </w:rPr>
        <w:t>.</w:t>
      </w:r>
      <w:r w:rsidRPr="00D54602">
        <w:rPr>
          <w:rFonts w:ascii="Times New Roman" w:eastAsia="Times" w:hAnsi="Times New Roman" w:cs="Times New Roman"/>
          <w:highlight w:val="yellow"/>
        </w:rPr>
        <w:t>, 1996, p. 130)</w:t>
      </w:r>
    </w:p>
    <w:p w14:paraId="6518D759" w14:textId="65207D80"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Esta indagación (mirada investigativa)</w:t>
      </w:r>
      <w:r w:rsidR="00C10558">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según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Pr="002C5F10">
        <w:rPr>
          <w:rFonts w:ascii="Times New Roman" w:eastAsia="Times" w:hAnsi="Times New Roman" w:cs="Times New Roman"/>
          <w:sz w:val="24"/>
          <w:szCs w:val="24"/>
        </w:rPr>
        <w:t xml:space="preserve"> (1996)</w:t>
      </w:r>
      <w:r w:rsidR="00C10558">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pasa por cuatro evaluaciones mediante la aplicación de la </w:t>
      </w:r>
      <w:r w:rsidR="00C10558"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donde cada etapa es un proceso que responde a una ruta de investigación. Escudero </w:t>
      </w:r>
      <w:r w:rsidR="00D27776">
        <w:rPr>
          <w:rFonts w:ascii="Times New Roman" w:eastAsia="Times" w:hAnsi="Times New Roman" w:cs="Times New Roman"/>
          <w:sz w:val="24"/>
          <w:szCs w:val="24"/>
        </w:rPr>
        <w:t>Escorza</w:t>
      </w:r>
      <w:r w:rsidR="00D27776"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(2016) caracteriza en la </w:t>
      </w:r>
      <w:r w:rsidR="00C10558"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cuatro etapas desde el modelo Stufflebeam, las cuales hacen parte del desarrollo autoevaluativo, así:</w:t>
      </w:r>
    </w:p>
    <w:p w14:paraId="050A6600" w14:textId="15957B5F" w:rsidR="00983877" w:rsidRPr="00D54602" w:rsidRDefault="004256B1" w:rsidP="00910B6B">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w:t>
      </w:r>
      <w:r w:rsidR="00983877" w:rsidRPr="00D54602">
        <w:rPr>
          <w:rFonts w:ascii="Times New Roman" w:eastAsia="Times" w:hAnsi="Times New Roman" w:cs="Times New Roman"/>
          <w:highlight w:val="yellow"/>
        </w:rPr>
        <w:t>una primera de inicio [evaluación de contexto], donde se evalúa la respuesta al proceso por parte de los participantes; una segunda de desarrollo [evaluación de insumos], donde se evalúan los cambios que produce en los individuos, contexto; una tercera donde se analiza la estabilidad [evaluación de procesos], controlando y evaluando su eficacia […]; y finalmente una cuarta fase de diseminación [evaluación de productos], en la que se evalúa la capacidad de generalización del mismo</w:t>
      </w:r>
      <w:r w:rsidR="002379F3" w:rsidRPr="00D54602">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(p. 4)</w:t>
      </w:r>
    </w:p>
    <w:p w14:paraId="7AF7BA5B" w14:textId="64FD1552"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Por tanto, la </w:t>
      </w:r>
      <w:r w:rsidR="00C10558"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parte del análisis o evaluación del contexto, donde despliega una lectura hermenéutica que busca identificar los rasgos históricos y condiciones contextuales en la práctica del proceso educativo, </w:t>
      </w:r>
      <w:r w:rsidR="00E351D4">
        <w:rPr>
          <w:rFonts w:ascii="Times New Roman" w:eastAsia="Times" w:hAnsi="Times New Roman" w:cs="Times New Roman"/>
          <w:sz w:val="24"/>
          <w:szCs w:val="24"/>
        </w:rPr>
        <w:t>en el que</w:t>
      </w:r>
      <w:r w:rsidR="00E351D4"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se caracteriza no solo su desarrol</w:t>
      </w:r>
      <w:r w:rsidRPr="009E7E9F">
        <w:rPr>
          <w:rFonts w:ascii="Times New Roman" w:eastAsia="Times" w:hAnsi="Times New Roman" w:cs="Times New Roman"/>
          <w:sz w:val="24"/>
          <w:szCs w:val="24"/>
        </w:rPr>
        <w:t>lo</w:t>
      </w:r>
      <w:r w:rsidRPr="002C5F10">
        <w:rPr>
          <w:rFonts w:ascii="Times New Roman" w:eastAsia="Times" w:hAnsi="Times New Roman" w:cs="Times New Roman"/>
          <w:sz w:val="24"/>
          <w:szCs w:val="24"/>
        </w:rPr>
        <w:t xml:space="preserve">, sino también las improntas de su deber ser en un contexto determinado. Dicha lectura describe, como lo indica la </w:t>
      </w:r>
      <w:r w:rsidR="00C10558" w:rsidRPr="001A10AB">
        <w:rPr>
          <w:rFonts w:ascii="Times New Roman" w:eastAsia="Times" w:hAnsi="Times New Roman" w:cs="Times New Roman"/>
          <w:i/>
          <w:iCs/>
          <w:sz w:val="24"/>
          <w:szCs w:val="24"/>
          <w:highlight w:val="green"/>
        </w:rPr>
        <w:t>G</w:t>
      </w:r>
      <w:r w:rsidRPr="001A10AB">
        <w:rPr>
          <w:rFonts w:ascii="Times New Roman" w:eastAsia="Times" w:hAnsi="Times New Roman" w:cs="Times New Roman"/>
          <w:i/>
          <w:iCs/>
          <w:sz w:val="24"/>
          <w:szCs w:val="24"/>
          <w:highlight w:val="green"/>
        </w:rPr>
        <w:t>uía 34</w:t>
      </w:r>
      <w:r w:rsidRPr="001A10AB">
        <w:rPr>
          <w:rFonts w:ascii="Times New Roman" w:eastAsia="Times" w:hAnsi="Times New Roman" w:cs="Times New Roman"/>
          <w:sz w:val="24"/>
          <w:szCs w:val="24"/>
          <w:highlight w:val="green"/>
        </w:rPr>
        <w:t xml:space="preserve"> </w:t>
      </w:r>
      <w:r w:rsidRPr="002C5F10">
        <w:rPr>
          <w:rFonts w:ascii="Times New Roman" w:eastAsia="Times" w:hAnsi="Times New Roman" w:cs="Times New Roman"/>
          <w:sz w:val="24"/>
          <w:szCs w:val="24"/>
        </w:rPr>
        <w:t xml:space="preserve">del </w:t>
      </w:r>
      <w:r w:rsidR="00C10558"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xml:space="preserve">, la revisión de la identidad institucional, es decir, genera un consenso en la comunidad educativa sobre los propósitos y fines de la institución, además </w:t>
      </w:r>
      <w:r w:rsidRPr="002C5F10">
        <w:rPr>
          <w:rFonts w:ascii="Times New Roman" w:eastAsia="Times" w:hAnsi="Times New Roman" w:cs="Times New Roman"/>
          <w:sz w:val="24"/>
          <w:szCs w:val="24"/>
        </w:rPr>
        <w:lastRenderedPageBreak/>
        <w:t xml:space="preserve">de crear una identidad o cultura institucional que parte del análisis de la pertinencia del </w:t>
      </w:r>
      <w:r w:rsidR="00C10558"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 xml:space="preserve"> en el contexto.</w:t>
      </w:r>
    </w:p>
    <w:p w14:paraId="0CB52348" w14:textId="26676DC9"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La segunda etapa o evaluación de insumos tiene por objeto</w:t>
      </w:r>
      <w:r w:rsidR="00C10558">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p>
    <w:p w14:paraId="1C173C21" w14:textId="72EA51FD"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 xml:space="preserve">Apreciar […] la comprensión de las acciones inherentes desarrolladas por cada uno de los actores de decisión frente a las áreas de la gestión, determinando apreciaciones y acciones concretas de mejoramiento […] para […] los planes de trabajo, el presupuesto, el personal, las fortalezas y debilidades del diseño para mejorar planeación desde las instancias académicas. (Correa </w:t>
      </w:r>
      <w:r w:rsidR="0062694A" w:rsidRPr="001A10AB">
        <w:rPr>
          <w:rFonts w:ascii="Times New Roman" w:eastAsia="Times" w:hAnsi="Times New Roman" w:cs="Times New Roman"/>
          <w:highlight w:val="yellow"/>
        </w:rPr>
        <w:t>Uribe</w:t>
      </w:r>
      <w:r w:rsidR="0062694A" w:rsidRPr="0062694A">
        <w:rPr>
          <w:rFonts w:ascii="Times New Roman" w:eastAsia="Times" w:hAnsi="Times New Roman" w:cs="Times New Roman"/>
        </w:rPr>
        <w:t xml:space="preserve"> </w:t>
      </w:r>
      <w:r w:rsidRPr="001A10AB">
        <w:rPr>
          <w:rFonts w:ascii="Times New Roman" w:eastAsia="Times" w:hAnsi="Times New Roman" w:cs="Times New Roman"/>
          <w:i/>
          <w:iCs/>
          <w:highlight w:val="green"/>
        </w:rPr>
        <w:t>et al</w:t>
      </w:r>
      <w:r w:rsidRPr="001A10AB">
        <w:rPr>
          <w:rFonts w:ascii="Times New Roman" w:eastAsia="Times" w:hAnsi="Times New Roman" w:cs="Times New Roman"/>
          <w:highlight w:val="green"/>
        </w:rPr>
        <w:t>.</w:t>
      </w:r>
      <w:r w:rsidRPr="00D54602">
        <w:rPr>
          <w:rFonts w:ascii="Times New Roman" w:eastAsia="Times" w:hAnsi="Times New Roman" w:cs="Times New Roman"/>
          <w:highlight w:val="yellow"/>
        </w:rPr>
        <w:t>, 1996, p. 132)</w:t>
      </w:r>
    </w:p>
    <w:p w14:paraId="426A6F97" w14:textId="658833C4" w:rsidR="00983877" w:rsidRPr="002C5F10" w:rsidRDefault="009E7E9F" w:rsidP="00C44D3C">
      <w:pPr>
        <w:spacing w:after="0" w:line="360" w:lineRule="auto"/>
        <w:ind w:firstLine="709"/>
        <w:jc w:val="both"/>
        <w:rPr>
          <w:rFonts w:ascii="Times New Roman" w:eastAsia="Times" w:hAnsi="Times New Roman" w:cs="Times New Roman"/>
          <w:sz w:val="24"/>
          <w:szCs w:val="24"/>
        </w:rPr>
      </w:pPr>
      <w:r>
        <w:rPr>
          <w:rFonts w:ascii="Times New Roman" w:eastAsia="Times" w:hAnsi="Times New Roman" w:cs="Times New Roman"/>
          <w:sz w:val="24"/>
          <w:szCs w:val="24"/>
        </w:rPr>
        <w:t>La</w:t>
      </w:r>
      <w:r w:rsidR="00C10558" w:rsidRPr="002C5F10">
        <w:rPr>
          <w:rFonts w:ascii="Times New Roman" w:eastAsia="Times" w:hAnsi="Times New Roman" w:cs="Times New Roman"/>
          <w:sz w:val="24"/>
          <w:szCs w:val="24"/>
        </w:rPr>
        <w:t xml:space="preserve"> tercer</w:t>
      </w:r>
      <w:r>
        <w:rPr>
          <w:rFonts w:ascii="Times New Roman" w:eastAsia="Times" w:hAnsi="Times New Roman" w:cs="Times New Roman"/>
          <w:sz w:val="24"/>
          <w:szCs w:val="24"/>
        </w:rPr>
        <w:t>a</w:t>
      </w:r>
      <w:r w:rsidR="00C10558" w:rsidRPr="002C5F10">
        <w:rPr>
          <w:rFonts w:ascii="Times New Roman" w:eastAsia="Times" w:hAnsi="Times New Roman" w:cs="Times New Roman"/>
          <w:sz w:val="24"/>
          <w:szCs w:val="24"/>
        </w:rPr>
        <w:t xml:space="preserve"> </w:t>
      </w:r>
      <w:r>
        <w:rPr>
          <w:rFonts w:ascii="Times New Roman" w:eastAsia="Times" w:hAnsi="Times New Roman" w:cs="Times New Roman"/>
          <w:sz w:val="24"/>
          <w:szCs w:val="24"/>
        </w:rPr>
        <w:t>etapa</w:t>
      </w:r>
      <w:r w:rsidR="00983877" w:rsidRPr="002C5F10">
        <w:rPr>
          <w:rFonts w:ascii="Times New Roman" w:eastAsia="Times" w:hAnsi="Times New Roman" w:cs="Times New Roman"/>
          <w:sz w:val="24"/>
          <w:szCs w:val="24"/>
        </w:rPr>
        <w:t xml:space="preserve"> se nutre de la evaluación de procesos que es la encargada de </w:t>
      </w:r>
      <w:r w:rsidR="00C10558">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identificar o pronosticar […] los defectos de la planificación del procedimiento o de su realización, proporcionar información para […] descubrir y juzgar las actividades y aspectos del procedimiento</w:t>
      </w:r>
      <w:r w:rsidR="00C10558">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(Correa </w:t>
      </w:r>
      <w:r w:rsidR="0062694A">
        <w:rPr>
          <w:rFonts w:ascii="Times New Roman" w:hAnsi="Times New Roman" w:cs="Times New Roman"/>
          <w:sz w:val="24"/>
          <w:szCs w:val="24"/>
        </w:rPr>
        <w:t xml:space="preserve">Uribe </w:t>
      </w:r>
      <w:r w:rsidR="00983877" w:rsidRPr="001A10AB">
        <w:rPr>
          <w:rFonts w:ascii="Times New Roman" w:eastAsia="Times" w:hAnsi="Times New Roman" w:cs="Times New Roman"/>
          <w:i/>
          <w:iCs/>
          <w:sz w:val="24"/>
          <w:szCs w:val="24"/>
          <w:highlight w:val="green"/>
        </w:rPr>
        <w:t>et al</w:t>
      </w:r>
      <w:r w:rsidR="00983877" w:rsidRPr="001A10AB">
        <w:rPr>
          <w:rFonts w:ascii="Times New Roman" w:eastAsia="Times" w:hAnsi="Times New Roman" w:cs="Times New Roman"/>
          <w:sz w:val="24"/>
          <w:szCs w:val="24"/>
          <w:highlight w:val="green"/>
        </w:rPr>
        <w:t>.</w:t>
      </w:r>
      <w:r w:rsidR="00983877" w:rsidRPr="002C5F10">
        <w:rPr>
          <w:rFonts w:ascii="Times New Roman" w:eastAsia="Times" w:hAnsi="Times New Roman" w:cs="Times New Roman"/>
          <w:sz w:val="24"/>
          <w:szCs w:val="24"/>
        </w:rPr>
        <w:t xml:space="preserve">, 1996, p. 133). Esto implica ejecutar la autoevaluación sobre el desarrollo </w:t>
      </w:r>
      <w:r w:rsidR="00C10558">
        <w:rPr>
          <w:rFonts w:ascii="Times New Roman" w:eastAsia="Times" w:hAnsi="Times New Roman" w:cs="Times New Roman"/>
          <w:sz w:val="24"/>
          <w:szCs w:val="24"/>
        </w:rPr>
        <w:t>y aplic</w:t>
      </w:r>
      <w:r w:rsidR="00983877" w:rsidRPr="002C5F10">
        <w:rPr>
          <w:rFonts w:ascii="Times New Roman" w:eastAsia="Times" w:hAnsi="Times New Roman" w:cs="Times New Roman"/>
          <w:sz w:val="24"/>
          <w:szCs w:val="24"/>
        </w:rPr>
        <w:t>ación de la planeación estratégica de programas y proyectos, valorándolos de forma sistemática desde su incidencia en las áreas de gestión institucional. Para e</w:t>
      </w:r>
      <w:r w:rsidR="00C10558">
        <w:rPr>
          <w:rFonts w:ascii="Times New Roman" w:eastAsia="Times" w:hAnsi="Times New Roman" w:cs="Times New Roman"/>
          <w:sz w:val="24"/>
          <w:szCs w:val="24"/>
        </w:rPr>
        <w:t>st</w:t>
      </w:r>
      <w:r w:rsidR="00983877" w:rsidRPr="002C5F10">
        <w:rPr>
          <w:rFonts w:ascii="Times New Roman" w:eastAsia="Times" w:hAnsi="Times New Roman" w:cs="Times New Roman"/>
          <w:sz w:val="24"/>
          <w:szCs w:val="24"/>
        </w:rPr>
        <w:t>o, se hace una relación con la información valorada en las etapas anteriores, es decir, se correlaciona</w:t>
      </w:r>
      <w:r w:rsidR="00C10558">
        <w:rPr>
          <w:rFonts w:ascii="Times New Roman" w:eastAsia="Times" w:hAnsi="Times New Roman" w:cs="Times New Roman"/>
          <w:sz w:val="24"/>
          <w:szCs w:val="24"/>
        </w:rPr>
        <w:t>n</w:t>
      </w:r>
      <w:r w:rsidR="00983877" w:rsidRPr="002C5F10">
        <w:rPr>
          <w:rFonts w:ascii="Times New Roman" w:eastAsia="Times" w:hAnsi="Times New Roman" w:cs="Times New Roman"/>
          <w:sz w:val="24"/>
          <w:szCs w:val="24"/>
        </w:rPr>
        <w:t xml:space="preserve"> </w:t>
      </w:r>
      <w:r w:rsidR="00983877" w:rsidRPr="00D92EC8">
        <w:rPr>
          <w:rFonts w:ascii="Times New Roman" w:eastAsia="Times" w:hAnsi="Times New Roman" w:cs="Times New Roman"/>
          <w:sz w:val="24"/>
          <w:szCs w:val="24"/>
        </w:rPr>
        <w:t>el</w:t>
      </w:r>
      <w:r w:rsidR="00983877" w:rsidRPr="002C5F10">
        <w:rPr>
          <w:rFonts w:ascii="Times New Roman" w:eastAsia="Times" w:hAnsi="Times New Roman" w:cs="Times New Roman"/>
          <w:sz w:val="24"/>
          <w:szCs w:val="24"/>
        </w:rPr>
        <w:t xml:space="preserve"> contexto e insumos </w:t>
      </w:r>
      <w:r w:rsidR="00983877" w:rsidRPr="0090319D">
        <w:rPr>
          <w:rFonts w:ascii="Times New Roman" w:eastAsia="Times" w:hAnsi="Times New Roman" w:cs="Times New Roman"/>
          <w:sz w:val="24"/>
          <w:szCs w:val="24"/>
        </w:rPr>
        <w:t>con los</w:t>
      </w:r>
      <w:r w:rsidR="00983877" w:rsidRPr="002C5F10">
        <w:rPr>
          <w:rFonts w:ascii="Times New Roman" w:eastAsia="Times" w:hAnsi="Times New Roman" w:cs="Times New Roman"/>
          <w:sz w:val="24"/>
          <w:szCs w:val="24"/>
        </w:rPr>
        <w:t xml:space="preserve"> procesos, lo cual facilita la utilización de la información obtenida y sus relaciones en la entrega de resultados.</w:t>
      </w:r>
    </w:p>
    <w:p w14:paraId="0847D724" w14:textId="78DCA55B"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Finalmente, la evaluación de productos se encarga de </w:t>
      </w:r>
      <w:r w:rsidR="001346F9">
        <w:rPr>
          <w:rFonts w:ascii="Times New Roman" w:eastAsia="Times" w:hAnsi="Times New Roman" w:cs="Times New Roman"/>
          <w:sz w:val="24"/>
          <w:szCs w:val="24"/>
        </w:rPr>
        <w:t>«</w:t>
      </w:r>
      <w:r w:rsidRPr="002C5F10">
        <w:rPr>
          <w:rFonts w:ascii="Times New Roman" w:eastAsia="Times" w:hAnsi="Times New Roman" w:cs="Times New Roman"/>
          <w:sz w:val="24"/>
          <w:szCs w:val="24"/>
        </w:rPr>
        <w:t>recopilar descripciones y juicios acerca de los resultados y relacionarlos con los objetivos y la información proporcionada por el contexto, los insumos y los procesos e interpretar su valor y su mérito</w:t>
      </w:r>
      <w:r w:rsidR="001346F9">
        <w:rPr>
          <w:rFonts w:ascii="Times New Roman" w:eastAsia="Times" w:hAnsi="Times New Roman" w:cs="Times New Roman"/>
          <w:sz w:val="24"/>
          <w:szCs w:val="24"/>
        </w:rPr>
        <w:t>»</w:t>
      </w:r>
      <w:r w:rsidR="00D92EC8">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(Correa </w:t>
      </w:r>
      <w:r w:rsidR="0062694A">
        <w:rPr>
          <w:rFonts w:ascii="Times New Roman" w:hAnsi="Times New Roman" w:cs="Times New Roman"/>
          <w:sz w:val="24"/>
          <w:szCs w:val="24"/>
        </w:rPr>
        <w:t xml:space="preserve">Uribe </w:t>
      </w:r>
      <w:r w:rsidRPr="001A10AB">
        <w:rPr>
          <w:rFonts w:ascii="Times New Roman" w:eastAsia="Times" w:hAnsi="Times New Roman" w:cs="Times New Roman"/>
          <w:i/>
          <w:iCs/>
          <w:sz w:val="24"/>
          <w:szCs w:val="24"/>
          <w:highlight w:val="green"/>
        </w:rPr>
        <w:t>et al</w:t>
      </w:r>
      <w:r w:rsidRPr="001A10AB">
        <w:rPr>
          <w:rFonts w:ascii="Times New Roman" w:eastAsia="Times" w:hAnsi="Times New Roman" w:cs="Times New Roman"/>
          <w:sz w:val="24"/>
          <w:szCs w:val="24"/>
          <w:highlight w:val="green"/>
        </w:rPr>
        <w:t>.</w:t>
      </w:r>
      <w:r w:rsidRPr="002C5F10">
        <w:rPr>
          <w:rFonts w:ascii="Times New Roman" w:eastAsia="Times" w:hAnsi="Times New Roman" w:cs="Times New Roman"/>
          <w:sz w:val="24"/>
          <w:szCs w:val="24"/>
        </w:rPr>
        <w:t>, 1996, p. 134). Esta última etapa busca descubrir</w:t>
      </w:r>
      <w:r w:rsidR="0090319D">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gracias al análisis de la información obtenida, las fortalezas y oportunidades de mejoramiento como insumo para la toma de decisiones y el establecimiento de acciones concretas que permitan el afianzamiento de la calidad de los procesos pedagógicos.</w:t>
      </w:r>
    </w:p>
    <w:p w14:paraId="4715270A" w14:textId="5408D9DF"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En este momento de la </w:t>
      </w:r>
      <w:r w:rsidR="008C125A"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se recopilan y analizan de forma consecutiva los datos obtenidos, lo que permite construir una ruta del programa evaluado mediante el establecimiento de una caracterización de calidad y pertinencia institucional, elaborando los </w:t>
      </w:r>
      <w:r w:rsidR="008C125A" w:rsidRPr="001A10AB">
        <w:rPr>
          <w:rFonts w:ascii="Times New Roman" w:eastAsia="Times" w:hAnsi="Times New Roman" w:cs="Times New Roman"/>
          <w:smallCaps/>
          <w:sz w:val="24"/>
          <w:szCs w:val="24"/>
          <w:highlight w:val="magenta"/>
        </w:rPr>
        <w:t>pmi</w:t>
      </w:r>
      <w:r w:rsidRPr="002C5F10">
        <w:rPr>
          <w:rFonts w:ascii="Times New Roman" w:eastAsia="Times" w:hAnsi="Times New Roman" w:cs="Times New Roman"/>
          <w:sz w:val="24"/>
          <w:szCs w:val="24"/>
        </w:rPr>
        <w:t xml:space="preserve"> y diseñando su estrategia de divulgación y seguimiento. </w:t>
      </w:r>
      <w:r w:rsidR="008C125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De esta forma se asocian productos a </w:t>
      </w:r>
      <w:r w:rsidRPr="009E7E9F">
        <w:rPr>
          <w:rFonts w:ascii="Times New Roman" w:eastAsia="Times" w:hAnsi="Times New Roman" w:cs="Times New Roman"/>
          <w:sz w:val="24"/>
          <w:szCs w:val="24"/>
        </w:rPr>
        <w:t>insumos, y</w:t>
      </w:r>
      <w:r w:rsidRPr="002C5F10">
        <w:rPr>
          <w:rFonts w:ascii="Times New Roman" w:eastAsia="Times" w:hAnsi="Times New Roman" w:cs="Times New Roman"/>
          <w:sz w:val="24"/>
          <w:szCs w:val="24"/>
        </w:rPr>
        <w:t xml:space="preserve"> procesos al contexto de la institución. Si hay una transitividad adecuada de recursos apropiados a procesos</w:t>
      </w:r>
      <w:r w:rsidR="00422BD6">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y de procesos adecuados a productos esperados, </w:t>
      </w:r>
      <w:r w:rsidRPr="002C5F10">
        <w:rPr>
          <w:rFonts w:ascii="Times New Roman" w:eastAsia="Times" w:hAnsi="Times New Roman" w:cs="Times New Roman"/>
          <w:sz w:val="24"/>
          <w:szCs w:val="24"/>
        </w:rPr>
        <w:lastRenderedPageBreak/>
        <w:t>habrá buenos resultados</w:t>
      </w:r>
      <w:r w:rsidR="008C125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(Correa </w:t>
      </w:r>
      <w:r w:rsidR="0062694A">
        <w:rPr>
          <w:rFonts w:ascii="Times New Roman" w:hAnsi="Times New Roman" w:cs="Times New Roman"/>
          <w:sz w:val="24"/>
          <w:szCs w:val="24"/>
        </w:rPr>
        <w:t xml:space="preserve">Uribe </w:t>
      </w:r>
      <w:r w:rsidRPr="001A10AB">
        <w:rPr>
          <w:rFonts w:ascii="Times New Roman" w:eastAsia="Times" w:hAnsi="Times New Roman" w:cs="Times New Roman"/>
          <w:i/>
          <w:iCs/>
          <w:sz w:val="24"/>
          <w:szCs w:val="24"/>
          <w:highlight w:val="green"/>
        </w:rPr>
        <w:t>et al</w:t>
      </w:r>
      <w:r w:rsidRPr="001A10AB">
        <w:rPr>
          <w:rFonts w:ascii="Times New Roman" w:eastAsia="Times" w:hAnsi="Times New Roman" w:cs="Times New Roman"/>
          <w:sz w:val="24"/>
          <w:szCs w:val="24"/>
          <w:highlight w:val="green"/>
        </w:rPr>
        <w:t>.</w:t>
      </w:r>
      <w:r w:rsidRPr="002C5F10">
        <w:rPr>
          <w:rFonts w:ascii="Times New Roman" w:eastAsia="Times" w:hAnsi="Times New Roman" w:cs="Times New Roman"/>
          <w:sz w:val="24"/>
          <w:szCs w:val="24"/>
        </w:rPr>
        <w:t xml:space="preserve">, 1996, p. 134). Cada una de estas etapas interrelacionadas se describe y sistematiza desde la experiencia mediante categorías, como se muestra en las </w:t>
      </w:r>
      <w:r w:rsidRPr="001A10AB">
        <w:rPr>
          <w:rFonts w:ascii="Times New Roman" w:eastAsia="Times" w:hAnsi="Times New Roman" w:cs="Times New Roman"/>
          <w:sz w:val="24"/>
          <w:szCs w:val="24"/>
          <w:highlight w:val="cyan"/>
        </w:rPr>
        <w:t>tablas 2, 3 y 4</w:t>
      </w:r>
      <w:r w:rsidRPr="002C5F10">
        <w:rPr>
          <w:rFonts w:ascii="Times New Roman" w:eastAsia="Times" w:hAnsi="Times New Roman" w:cs="Times New Roman"/>
          <w:sz w:val="24"/>
          <w:szCs w:val="24"/>
        </w:rPr>
        <w:t xml:space="preserve">, las cuales pueden ser usadas como referencia o indicadores por cualquier institución en el desarrollo de su proceso de autoevaluación. </w:t>
      </w:r>
      <w:r w:rsidR="008C125A">
        <w:rPr>
          <w:rFonts w:ascii="Times New Roman" w:eastAsia="Times" w:hAnsi="Times New Roman" w:cs="Times New Roman"/>
          <w:sz w:val="24"/>
          <w:szCs w:val="24"/>
        </w:rPr>
        <w:t>Esto</w:t>
      </w:r>
      <w:r w:rsidRPr="002C5F10">
        <w:rPr>
          <w:rFonts w:ascii="Times New Roman" w:eastAsia="Times" w:hAnsi="Times New Roman" w:cs="Times New Roman"/>
          <w:sz w:val="24"/>
          <w:szCs w:val="24"/>
        </w:rPr>
        <w:t xml:space="preserve"> implica, además, permitir la vivencia del proceso en el entorno institucional mediante una mirada investigativa.</w:t>
      </w:r>
    </w:p>
    <w:p w14:paraId="118795DC" w14:textId="4E54D089"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A continuación, se describ</w:t>
      </w:r>
      <w:r w:rsidRPr="009E7E9F">
        <w:rPr>
          <w:rFonts w:ascii="Times New Roman" w:eastAsia="Times" w:hAnsi="Times New Roman" w:cs="Times New Roman"/>
          <w:sz w:val="24"/>
          <w:szCs w:val="24"/>
        </w:rPr>
        <w:t>en</w:t>
      </w:r>
      <w:r w:rsidR="008C125A" w:rsidRPr="009E7E9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 manera general</w:t>
      </w:r>
      <w:r w:rsidR="008C125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cada uno de los momentos de la </w:t>
      </w:r>
      <w:r w:rsidR="008C125A"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w:t>
      </w:r>
      <w:r w:rsidR="008C125A">
        <w:rPr>
          <w:rFonts w:ascii="Times New Roman" w:eastAsia="Times" w:hAnsi="Times New Roman" w:cs="Times New Roman"/>
          <w:sz w:val="24"/>
          <w:szCs w:val="24"/>
        </w:rPr>
        <w:t>con</w:t>
      </w:r>
      <w:r w:rsidR="008C125A"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los principios de Stufflebeam, donde se develan categorías, subcategorías y aspectos </w:t>
      </w:r>
      <w:r w:rsidR="008C125A">
        <w:rPr>
          <w:rFonts w:ascii="Times New Roman" w:eastAsia="Times" w:hAnsi="Times New Roman" w:cs="Times New Roman"/>
          <w:sz w:val="24"/>
          <w:szCs w:val="24"/>
        </w:rPr>
        <w:t>por</w:t>
      </w:r>
      <w:r w:rsidRPr="002C5F10">
        <w:rPr>
          <w:rFonts w:ascii="Times New Roman" w:eastAsia="Times" w:hAnsi="Times New Roman" w:cs="Times New Roman"/>
          <w:sz w:val="24"/>
          <w:szCs w:val="24"/>
        </w:rPr>
        <w:t xml:space="preserve"> evaluar que permiten la aplicación de la autoevaluación en diferentes instituciones y contextos, como herramienta para construir </w:t>
      </w:r>
      <w:r w:rsidR="008C125A" w:rsidRPr="001A10AB">
        <w:rPr>
          <w:rFonts w:ascii="Times New Roman" w:eastAsia="Times" w:hAnsi="Times New Roman" w:cs="Times New Roman"/>
          <w:smallCaps/>
          <w:sz w:val="24"/>
          <w:szCs w:val="24"/>
          <w:highlight w:val="magenta"/>
        </w:rPr>
        <w:t>pmi</w:t>
      </w:r>
      <w:r w:rsidRPr="002C5F10">
        <w:rPr>
          <w:rFonts w:ascii="Times New Roman" w:eastAsia="Times" w:hAnsi="Times New Roman" w:cs="Times New Roman"/>
          <w:sz w:val="24"/>
          <w:szCs w:val="24"/>
        </w:rPr>
        <w:t xml:space="preserve"> efectivos </w:t>
      </w:r>
      <w:r w:rsidR="008C125A">
        <w:rPr>
          <w:rFonts w:ascii="Times New Roman" w:eastAsia="Times" w:hAnsi="Times New Roman" w:cs="Times New Roman"/>
          <w:sz w:val="24"/>
          <w:szCs w:val="24"/>
        </w:rPr>
        <w:t>por medio de</w:t>
      </w:r>
      <w:r w:rsidRPr="002C5F10">
        <w:rPr>
          <w:rFonts w:ascii="Times New Roman" w:eastAsia="Times" w:hAnsi="Times New Roman" w:cs="Times New Roman"/>
          <w:sz w:val="24"/>
          <w:szCs w:val="24"/>
        </w:rPr>
        <w:t xml:space="preserve"> indicadores concretos. Lo anterior se plantea como producto de la experiencia propia desde el desarrollo de procesos de investigación y análisis, donde se generan aspectos comunes a las instituciones educativas y pueden servir de referente como herramienta que enriquece el proceso de autoevaluación.</w:t>
      </w:r>
    </w:p>
    <w:p w14:paraId="198CC9A1" w14:textId="63D531D7"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En primera instancia, mediante el uso de la </w:t>
      </w:r>
      <w:r w:rsidR="002161C7"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aparecen contexto e insumos (</w:t>
      </w:r>
      <w:r w:rsidRPr="001A10AB">
        <w:rPr>
          <w:rFonts w:ascii="Times New Roman" w:eastAsia="Times" w:hAnsi="Times New Roman" w:cs="Times New Roman"/>
          <w:sz w:val="24"/>
          <w:szCs w:val="24"/>
          <w:highlight w:val="cyan"/>
        </w:rPr>
        <w:t>tabla 2</w:t>
      </w:r>
      <w:r w:rsidRPr="002C5F10">
        <w:rPr>
          <w:rFonts w:ascii="Times New Roman" w:eastAsia="Times" w:hAnsi="Times New Roman" w:cs="Times New Roman"/>
          <w:sz w:val="24"/>
          <w:szCs w:val="24"/>
        </w:rPr>
        <w:t>). Estos remiten a la institución a introyectar y explorar los avances en sus procesos formativos de acuerdo con la pertinencia social y académica trazad</w:t>
      </w:r>
      <w:r w:rsidRPr="009E7E9F">
        <w:rPr>
          <w:rFonts w:ascii="Times New Roman" w:eastAsia="Times" w:hAnsi="Times New Roman" w:cs="Times New Roman"/>
          <w:sz w:val="24"/>
          <w:szCs w:val="24"/>
        </w:rPr>
        <w:t>a</w:t>
      </w:r>
      <w:r w:rsidR="00DD6B84" w:rsidRPr="009E7E9F">
        <w:rPr>
          <w:rFonts w:ascii="Times New Roman" w:eastAsia="Times" w:hAnsi="Times New Roman" w:cs="Times New Roman"/>
          <w:sz w:val="24"/>
          <w:szCs w:val="24"/>
        </w:rPr>
        <w:t>s</w:t>
      </w:r>
      <w:r w:rsidRPr="002C5F10">
        <w:rPr>
          <w:rFonts w:ascii="Times New Roman" w:eastAsia="Times" w:hAnsi="Times New Roman" w:cs="Times New Roman"/>
          <w:sz w:val="24"/>
          <w:szCs w:val="24"/>
        </w:rPr>
        <w:t xml:space="preserve"> en el horizonte institucional, que parte del análisis de la tradición crítica de la institución, el contexto donde se encuentra, las características propias del modelo o propuesta pedagógica suscrita en el </w:t>
      </w:r>
      <w:r w:rsidR="002161C7"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 además de sus implicaciones pedagógicas, metodológicas y curriculares, así como el impacto revertido en la comunidad por parte de sus egresados. Estos elementos dados a la tarea formativa constituyen la ruta de trabajo y se instauran en el análisis situacional de la institución frente a su compromiso con la calidad y la pertinencia de los procesos pedagógicos.</w:t>
      </w:r>
    </w:p>
    <w:p w14:paraId="0DEED89C" w14:textId="77777777" w:rsidR="002379F3" w:rsidRDefault="002379F3" w:rsidP="00910B6B">
      <w:pPr>
        <w:spacing w:after="0" w:line="360" w:lineRule="auto"/>
        <w:rPr>
          <w:rFonts w:ascii="Times New Roman" w:eastAsia="SimSun" w:hAnsi="Times New Roman" w:cs="Times New Roman"/>
          <w:bCs/>
          <w:sz w:val="24"/>
          <w:szCs w:val="24"/>
          <w:lang w:val="es-ES_tradnl" w:eastAsia="zh-CN"/>
        </w:rPr>
      </w:pPr>
    </w:p>
    <w:p w14:paraId="491FDB83" w14:textId="15197D76" w:rsidR="00983877" w:rsidRPr="002C5F10" w:rsidRDefault="00983877" w:rsidP="00910B6B">
      <w:pPr>
        <w:spacing w:after="0" w:line="360" w:lineRule="auto"/>
        <w:rPr>
          <w:rFonts w:ascii="Times New Roman" w:eastAsia="SimSun" w:hAnsi="Times New Roman" w:cs="Times New Roman"/>
          <w:bCs/>
          <w:sz w:val="24"/>
          <w:szCs w:val="24"/>
          <w:lang w:val="es-ES_tradnl" w:eastAsia="zh-CN"/>
        </w:rPr>
      </w:pPr>
      <w:r w:rsidRPr="002C5F10">
        <w:rPr>
          <w:rFonts w:ascii="Times New Roman" w:eastAsia="SimSun" w:hAnsi="Times New Roman" w:cs="Times New Roman"/>
          <w:bCs/>
          <w:sz w:val="24"/>
          <w:szCs w:val="24"/>
          <w:lang w:val="es-ES_tradnl" w:eastAsia="zh-CN"/>
        </w:rPr>
        <w:t xml:space="preserve">Tabla 2. </w:t>
      </w:r>
      <w:r w:rsidRPr="001A10AB">
        <w:rPr>
          <w:rFonts w:ascii="Times New Roman" w:eastAsia="SimSun" w:hAnsi="Times New Roman" w:cs="Times New Roman"/>
          <w:b/>
          <w:sz w:val="24"/>
          <w:szCs w:val="24"/>
          <w:lang w:val="es-ES_tradnl" w:eastAsia="zh-CN"/>
        </w:rPr>
        <w:t>Contexto e insumos</w:t>
      </w:r>
    </w:p>
    <w:tbl>
      <w:tblPr>
        <w:tblW w:w="8789"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985"/>
        <w:gridCol w:w="2126"/>
        <w:gridCol w:w="4678"/>
      </w:tblGrid>
      <w:tr w:rsidR="00983877" w:rsidRPr="00110D03" w14:paraId="475C6BE5" w14:textId="77777777" w:rsidTr="001A10AB">
        <w:trPr>
          <w:tblHeader/>
        </w:trPr>
        <w:tc>
          <w:tcPr>
            <w:tcW w:w="1985" w:type="dxa"/>
            <w:shd w:val="clear" w:color="auto" w:fill="BFBFBF"/>
            <w:vAlign w:val="center"/>
          </w:tcPr>
          <w:p w14:paraId="66350901" w14:textId="77777777"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Categoría emergente</w:t>
            </w:r>
          </w:p>
        </w:tc>
        <w:tc>
          <w:tcPr>
            <w:tcW w:w="2126" w:type="dxa"/>
            <w:shd w:val="clear" w:color="auto" w:fill="BFBFBF"/>
            <w:vAlign w:val="center"/>
          </w:tcPr>
          <w:p w14:paraId="1BA75218" w14:textId="77777777"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Subcategoría</w:t>
            </w:r>
          </w:p>
        </w:tc>
        <w:tc>
          <w:tcPr>
            <w:tcW w:w="4678" w:type="dxa"/>
            <w:shd w:val="clear" w:color="auto" w:fill="BFBFBF"/>
            <w:vAlign w:val="center"/>
          </w:tcPr>
          <w:p w14:paraId="7D051751" w14:textId="50BD7E48"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 xml:space="preserve">Aspectos </w:t>
            </w:r>
            <w:r w:rsidR="002161C7" w:rsidRPr="001A10AB">
              <w:rPr>
                <w:rFonts w:ascii="Times New Roman" w:eastAsia="Times" w:hAnsi="Times New Roman" w:cs="Times New Roman"/>
                <w:b/>
              </w:rPr>
              <w:t>por</w:t>
            </w:r>
            <w:r w:rsidRPr="001A10AB">
              <w:rPr>
                <w:rFonts w:ascii="Times New Roman" w:eastAsia="Times" w:hAnsi="Times New Roman" w:cs="Times New Roman"/>
                <w:b/>
              </w:rPr>
              <w:t xml:space="preserve"> evaluar</w:t>
            </w:r>
          </w:p>
        </w:tc>
      </w:tr>
      <w:tr w:rsidR="00983877" w:rsidRPr="00110D03" w14:paraId="7685D242" w14:textId="77777777" w:rsidTr="001A10AB">
        <w:trPr>
          <w:trHeight w:val="154"/>
        </w:trPr>
        <w:tc>
          <w:tcPr>
            <w:tcW w:w="1985" w:type="dxa"/>
            <w:vMerge w:val="restart"/>
          </w:tcPr>
          <w:p w14:paraId="3FA41891" w14:textId="2B5CA944"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F</w:t>
            </w:r>
            <w:r w:rsidR="002161C7" w:rsidRPr="00110D03">
              <w:rPr>
                <w:rFonts w:ascii="Times New Roman" w:eastAsia="Times" w:hAnsi="Times New Roman" w:cs="Times New Roman"/>
              </w:rPr>
              <w:t>ormación</w:t>
            </w:r>
          </w:p>
        </w:tc>
        <w:tc>
          <w:tcPr>
            <w:tcW w:w="2126" w:type="dxa"/>
          </w:tcPr>
          <w:p w14:paraId="154F4D7E"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Formación en calidad y pertinencia</w:t>
            </w:r>
          </w:p>
        </w:tc>
        <w:tc>
          <w:tcPr>
            <w:tcW w:w="4678" w:type="dxa"/>
          </w:tcPr>
          <w:p w14:paraId="1E5C93F2" w14:textId="28E4EAA5" w:rsidR="00983877" w:rsidRPr="001A10AB" w:rsidRDefault="002161C7" w:rsidP="001A10AB">
            <w:pPr>
              <w:spacing w:after="0" w:line="240" w:lineRule="auto"/>
              <w:rPr>
                <w:rFonts w:ascii="Times New Roman" w:eastAsia="Times" w:hAnsi="Times New Roman" w:cs="Times New Roman"/>
                <w:smallCaps/>
              </w:rPr>
            </w:pPr>
            <w:r w:rsidRPr="001A10AB">
              <w:rPr>
                <w:rFonts w:ascii="Times New Roman" w:eastAsia="Times" w:hAnsi="Times New Roman" w:cs="Times New Roman"/>
                <w:smallCaps/>
                <w:highlight w:val="magenta"/>
              </w:rPr>
              <w:t>pei</w:t>
            </w:r>
          </w:p>
          <w:p w14:paraId="60A47517"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Propuesta formativa.</w:t>
            </w:r>
          </w:p>
          <w:p w14:paraId="202CECD1"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Pertinencia de la acción formativa.</w:t>
            </w:r>
          </w:p>
        </w:tc>
      </w:tr>
      <w:tr w:rsidR="00983877" w:rsidRPr="00110D03" w14:paraId="2E67556D" w14:textId="77777777" w:rsidTr="001A10AB">
        <w:trPr>
          <w:trHeight w:val="187"/>
        </w:trPr>
        <w:tc>
          <w:tcPr>
            <w:tcW w:w="1985" w:type="dxa"/>
            <w:vMerge/>
          </w:tcPr>
          <w:p w14:paraId="06E020FF" w14:textId="77777777" w:rsidR="00983877" w:rsidRPr="00110D03" w:rsidRDefault="00983877" w:rsidP="001A10AB">
            <w:pPr>
              <w:widowControl w:val="0"/>
              <w:pBdr>
                <w:top w:val="nil"/>
                <w:left w:val="nil"/>
                <w:bottom w:val="nil"/>
                <w:right w:val="nil"/>
                <w:between w:val="nil"/>
              </w:pBdr>
              <w:spacing w:after="0" w:line="240" w:lineRule="auto"/>
              <w:rPr>
                <w:rFonts w:ascii="Times New Roman" w:eastAsia="Times" w:hAnsi="Times New Roman" w:cs="Times New Roman"/>
              </w:rPr>
            </w:pPr>
          </w:p>
        </w:tc>
        <w:tc>
          <w:tcPr>
            <w:tcW w:w="2126" w:type="dxa"/>
          </w:tcPr>
          <w:p w14:paraId="5F5E8338"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Autoevaluación</w:t>
            </w:r>
          </w:p>
        </w:tc>
        <w:tc>
          <w:tcPr>
            <w:tcW w:w="4678" w:type="dxa"/>
          </w:tcPr>
          <w:p w14:paraId="47DCD81B"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Autoevaluación institucional y planes de mejoramiento institucional.</w:t>
            </w:r>
          </w:p>
          <w:p w14:paraId="7E5B58B3"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Desempeño en pruebas externas.</w:t>
            </w:r>
          </w:p>
          <w:p w14:paraId="1166C384"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lastRenderedPageBreak/>
              <w:t>Acciones de extensión institucional.</w:t>
            </w:r>
          </w:p>
        </w:tc>
      </w:tr>
      <w:tr w:rsidR="00983877" w:rsidRPr="00110D03" w14:paraId="7FBC0435" w14:textId="77777777" w:rsidTr="001A10AB">
        <w:trPr>
          <w:trHeight w:val="187"/>
        </w:trPr>
        <w:tc>
          <w:tcPr>
            <w:tcW w:w="1985" w:type="dxa"/>
          </w:tcPr>
          <w:p w14:paraId="4D451276" w14:textId="35A9C6C8"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lastRenderedPageBreak/>
              <w:t>C</w:t>
            </w:r>
            <w:r w:rsidR="002161C7" w:rsidRPr="00110D03">
              <w:rPr>
                <w:rFonts w:ascii="Times New Roman" w:eastAsia="Times" w:hAnsi="Times New Roman" w:cs="Times New Roman"/>
              </w:rPr>
              <w:t>ontexto</w:t>
            </w:r>
          </w:p>
        </w:tc>
        <w:tc>
          <w:tcPr>
            <w:tcW w:w="2126" w:type="dxa"/>
          </w:tcPr>
          <w:p w14:paraId="6DE206DD" w14:textId="10A27816"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 xml:space="preserve">Institución </w:t>
            </w:r>
            <w:r w:rsidR="002161C7">
              <w:rPr>
                <w:rFonts w:ascii="Times New Roman" w:eastAsia="Times" w:hAnsi="Times New Roman" w:cs="Times New Roman"/>
              </w:rPr>
              <w:t>e</w:t>
            </w:r>
            <w:r w:rsidRPr="00110D03">
              <w:rPr>
                <w:rFonts w:ascii="Times New Roman" w:eastAsia="Times" w:hAnsi="Times New Roman" w:cs="Times New Roman"/>
              </w:rPr>
              <w:t>ducativa</w:t>
            </w:r>
          </w:p>
        </w:tc>
        <w:tc>
          <w:tcPr>
            <w:tcW w:w="4678" w:type="dxa"/>
          </w:tcPr>
          <w:p w14:paraId="132E4FDD" w14:textId="12C4CF2C"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Componente</w:t>
            </w:r>
            <w:r w:rsidR="002161C7">
              <w:rPr>
                <w:rFonts w:ascii="Times New Roman" w:eastAsia="Times" w:hAnsi="Times New Roman" w:cs="Times New Roman"/>
              </w:rPr>
              <w:t>s</w:t>
            </w:r>
            <w:r w:rsidRPr="00110D03">
              <w:rPr>
                <w:rFonts w:ascii="Times New Roman" w:eastAsia="Times" w:hAnsi="Times New Roman" w:cs="Times New Roman"/>
              </w:rPr>
              <w:t xml:space="preserve"> conceptual y contextual del </w:t>
            </w:r>
            <w:r w:rsidR="002161C7" w:rsidRPr="001A10AB">
              <w:rPr>
                <w:rFonts w:ascii="Times New Roman" w:eastAsia="Times" w:hAnsi="Times New Roman" w:cs="Times New Roman"/>
                <w:smallCaps/>
                <w:highlight w:val="magenta"/>
              </w:rPr>
              <w:t>pei</w:t>
            </w:r>
            <w:r w:rsidRPr="00110D03">
              <w:rPr>
                <w:rFonts w:ascii="Times New Roman" w:eastAsia="Times" w:hAnsi="Times New Roman" w:cs="Times New Roman"/>
              </w:rPr>
              <w:t>.</w:t>
            </w:r>
          </w:p>
          <w:p w14:paraId="72BA8342"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Metas y objetivos de la formación.</w:t>
            </w:r>
          </w:p>
          <w:p w14:paraId="784A8118"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Perfiles de ingreso y egreso.</w:t>
            </w:r>
          </w:p>
          <w:p w14:paraId="5D477B50"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Planes operativos.</w:t>
            </w:r>
          </w:p>
          <w:p w14:paraId="1A52A72C"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Presupuesto.</w:t>
            </w:r>
          </w:p>
          <w:p w14:paraId="6FE4072B"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Infraestructura.</w:t>
            </w:r>
          </w:p>
          <w:p w14:paraId="19F3E1B4"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Currículo y plan de estudios.</w:t>
            </w:r>
          </w:p>
          <w:p w14:paraId="3C266B37"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Manual de convivencia.</w:t>
            </w:r>
          </w:p>
          <w:p w14:paraId="28EBF8FF"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Sistema Institucional de Evaluación y Promoción.</w:t>
            </w:r>
          </w:p>
        </w:tc>
      </w:tr>
      <w:tr w:rsidR="00983877" w:rsidRPr="00110D03" w14:paraId="5CBB9187" w14:textId="77777777" w:rsidTr="001A10AB">
        <w:trPr>
          <w:trHeight w:val="105"/>
        </w:trPr>
        <w:tc>
          <w:tcPr>
            <w:tcW w:w="1985" w:type="dxa"/>
            <w:vMerge w:val="restart"/>
          </w:tcPr>
          <w:p w14:paraId="6AFA6095" w14:textId="633DDB70"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T</w:t>
            </w:r>
            <w:r w:rsidR="002161C7" w:rsidRPr="00110D03">
              <w:rPr>
                <w:rFonts w:ascii="Times New Roman" w:eastAsia="Times" w:hAnsi="Times New Roman" w:cs="Times New Roman"/>
              </w:rPr>
              <w:t>radición crítica de la institución educativa</w:t>
            </w:r>
          </w:p>
        </w:tc>
        <w:tc>
          <w:tcPr>
            <w:tcW w:w="2126" w:type="dxa"/>
          </w:tcPr>
          <w:p w14:paraId="225833BC"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Institución educativa</w:t>
            </w:r>
          </w:p>
        </w:tc>
        <w:tc>
          <w:tcPr>
            <w:tcW w:w="4678" w:type="dxa"/>
          </w:tcPr>
          <w:p w14:paraId="2CC573A9"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Etapas de desarrollo institucional.</w:t>
            </w:r>
          </w:p>
          <w:p w14:paraId="2DF2F55C"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Transformación de la oferta educativa.</w:t>
            </w:r>
          </w:p>
        </w:tc>
      </w:tr>
      <w:tr w:rsidR="00983877" w:rsidRPr="00110D03" w14:paraId="003B10FB" w14:textId="77777777" w:rsidTr="001A10AB">
        <w:trPr>
          <w:trHeight w:val="105"/>
        </w:trPr>
        <w:tc>
          <w:tcPr>
            <w:tcW w:w="1985" w:type="dxa"/>
            <w:vMerge/>
          </w:tcPr>
          <w:p w14:paraId="22CAD058" w14:textId="77777777" w:rsidR="00983877" w:rsidRPr="00110D03" w:rsidRDefault="00983877" w:rsidP="001A10AB">
            <w:pPr>
              <w:widowControl w:val="0"/>
              <w:pBdr>
                <w:top w:val="nil"/>
                <w:left w:val="nil"/>
                <w:bottom w:val="nil"/>
                <w:right w:val="nil"/>
                <w:between w:val="nil"/>
              </w:pBdr>
              <w:spacing w:after="0" w:line="240" w:lineRule="auto"/>
              <w:rPr>
                <w:rFonts w:ascii="Times New Roman" w:eastAsia="Times" w:hAnsi="Times New Roman" w:cs="Times New Roman"/>
              </w:rPr>
            </w:pPr>
          </w:p>
        </w:tc>
        <w:tc>
          <w:tcPr>
            <w:tcW w:w="2126" w:type="dxa"/>
          </w:tcPr>
          <w:p w14:paraId="59A793D0" w14:textId="43E594FF"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 xml:space="preserve">Teorías y </w:t>
            </w:r>
            <w:r w:rsidR="002161C7">
              <w:rPr>
                <w:rFonts w:ascii="Times New Roman" w:eastAsia="Times" w:hAnsi="Times New Roman" w:cs="Times New Roman"/>
              </w:rPr>
              <w:t>c</w:t>
            </w:r>
            <w:r w:rsidRPr="00110D03">
              <w:rPr>
                <w:rFonts w:ascii="Times New Roman" w:eastAsia="Times" w:hAnsi="Times New Roman" w:cs="Times New Roman"/>
              </w:rPr>
              <w:t>orrientes pedagógicas</w:t>
            </w:r>
          </w:p>
        </w:tc>
        <w:tc>
          <w:tcPr>
            <w:tcW w:w="4678" w:type="dxa"/>
          </w:tcPr>
          <w:p w14:paraId="0CDE7638"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Teorías y corrientes que influencian la formación.</w:t>
            </w:r>
          </w:p>
          <w:p w14:paraId="4D6A0C26"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Propuesta o modelo pedagógico.</w:t>
            </w:r>
          </w:p>
          <w:p w14:paraId="7860E46B"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Oferta institucional y capacidad instalada para el desarrollo de modelos educativos flexibles.</w:t>
            </w:r>
          </w:p>
          <w:p w14:paraId="3827DC2D"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Coherencia pedagógica y epistemológica de la propuesta formativa.</w:t>
            </w:r>
          </w:p>
          <w:p w14:paraId="6C367533"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Coherencia entre los elementos epistémicos, el currículo, la planeación y el desarrollo de los procesos pedagógicos en el aula.</w:t>
            </w:r>
          </w:p>
        </w:tc>
      </w:tr>
    </w:tbl>
    <w:p w14:paraId="75070C93" w14:textId="1A4E67D1" w:rsidR="00983877" w:rsidRPr="002C5F10" w:rsidRDefault="00983877" w:rsidP="00910B6B">
      <w:pPr>
        <w:spacing w:after="0" w:line="360" w:lineRule="auto"/>
        <w:rPr>
          <w:rFonts w:ascii="Times New Roman" w:hAnsi="Times New Roman" w:cs="Times New Roman"/>
          <w:sz w:val="24"/>
          <w:szCs w:val="24"/>
        </w:rPr>
      </w:pPr>
      <w:r w:rsidRPr="002C5F10">
        <w:rPr>
          <w:rFonts w:ascii="Times New Roman" w:hAnsi="Times New Roman" w:cs="Times New Roman"/>
          <w:sz w:val="24"/>
          <w:szCs w:val="24"/>
        </w:rPr>
        <w:t>Fuente: Montes</w:t>
      </w:r>
      <w:r w:rsidR="008E1609">
        <w:rPr>
          <w:rFonts w:ascii="Times New Roman" w:hAnsi="Times New Roman" w:cs="Times New Roman"/>
          <w:sz w:val="24"/>
          <w:szCs w:val="24"/>
        </w:rPr>
        <w:t xml:space="preserve"> </w:t>
      </w:r>
      <w:r w:rsidR="008E1609">
        <w:rPr>
          <w:rFonts w:ascii="Times New Roman" w:eastAsia="SimSun" w:hAnsi="Times New Roman" w:cs="Times New Roman"/>
          <w:bCs/>
          <w:sz w:val="24"/>
          <w:szCs w:val="24"/>
          <w:lang w:val="es-ES_tradnl" w:eastAsia="zh-CN"/>
        </w:rPr>
        <w:t>Valencia</w:t>
      </w:r>
      <w:r w:rsidRPr="002C5F10">
        <w:rPr>
          <w:rFonts w:ascii="Times New Roman" w:hAnsi="Times New Roman" w:cs="Times New Roman"/>
          <w:sz w:val="24"/>
          <w:szCs w:val="24"/>
        </w:rPr>
        <w:t xml:space="preserve"> (2021)</w:t>
      </w:r>
      <w:r w:rsidR="00110D03">
        <w:rPr>
          <w:rFonts w:ascii="Times New Roman" w:hAnsi="Times New Roman" w:cs="Times New Roman"/>
          <w:sz w:val="24"/>
          <w:szCs w:val="24"/>
        </w:rPr>
        <w:t>.</w:t>
      </w:r>
    </w:p>
    <w:p w14:paraId="47C1D2D7" w14:textId="77777777" w:rsidR="006B662F" w:rsidRDefault="006B662F" w:rsidP="00910B6B">
      <w:pPr>
        <w:spacing w:after="0" w:line="360" w:lineRule="auto"/>
        <w:jc w:val="both"/>
        <w:rPr>
          <w:rFonts w:ascii="Times New Roman" w:eastAsia="Times" w:hAnsi="Times New Roman" w:cs="Times New Roman"/>
          <w:sz w:val="24"/>
          <w:szCs w:val="24"/>
        </w:rPr>
      </w:pPr>
    </w:p>
    <w:p w14:paraId="34EA2A41" w14:textId="54411174"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En segundo lugar, aparecen en el</w:t>
      </w:r>
      <w:r w:rsidR="00BC327F">
        <w:rPr>
          <w:rFonts w:ascii="Times New Roman" w:eastAsia="Times" w:hAnsi="Times New Roman" w:cs="Times New Roman"/>
          <w:sz w:val="24"/>
          <w:szCs w:val="24"/>
        </w:rPr>
        <w:t xml:space="preserve"> contexto</w:t>
      </w:r>
      <w:r w:rsidRPr="002C5F10">
        <w:rPr>
          <w:rFonts w:ascii="Times New Roman" w:eastAsia="Times" w:hAnsi="Times New Roman" w:cs="Times New Roman"/>
          <w:sz w:val="24"/>
          <w:szCs w:val="24"/>
        </w:rPr>
        <w:t xml:space="preserve"> del análisis con el modelo Stufflebeam los procesos (</w:t>
      </w:r>
      <w:r w:rsidRPr="009E7E9F">
        <w:rPr>
          <w:rFonts w:ascii="Times New Roman" w:eastAsia="Times" w:hAnsi="Times New Roman" w:cs="Times New Roman"/>
          <w:sz w:val="24"/>
          <w:szCs w:val="24"/>
        </w:rPr>
        <w:t>t</w:t>
      </w:r>
      <w:r w:rsidRPr="001A10AB">
        <w:rPr>
          <w:rFonts w:ascii="Times New Roman" w:eastAsia="Times" w:hAnsi="Times New Roman" w:cs="Times New Roman"/>
          <w:sz w:val="24"/>
          <w:szCs w:val="24"/>
          <w:highlight w:val="cyan"/>
        </w:rPr>
        <w:t>abla 3</w:t>
      </w:r>
      <w:r w:rsidRPr="002C5F10">
        <w:rPr>
          <w:rFonts w:ascii="Times New Roman" w:eastAsia="Times" w:hAnsi="Times New Roman" w:cs="Times New Roman"/>
          <w:sz w:val="24"/>
          <w:szCs w:val="24"/>
        </w:rPr>
        <w:t xml:space="preserve">) que sustentan la apropiación del </w:t>
      </w:r>
      <w:r w:rsidRPr="00495694">
        <w:rPr>
          <w:rFonts w:ascii="Times New Roman" w:eastAsia="Times" w:hAnsi="Times New Roman" w:cs="Times New Roman"/>
          <w:sz w:val="24"/>
          <w:szCs w:val="24"/>
        </w:rPr>
        <w:t>contexto que</w:t>
      </w:r>
      <w:r w:rsidRPr="002C5F10">
        <w:rPr>
          <w:rFonts w:ascii="Times New Roman" w:eastAsia="Times" w:hAnsi="Times New Roman" w:cs="Times New Roman"/>
          <w:sz w:val="24"/>
          <w:szCs w:val="24"/>
        </w:rPr>
        <w:t xml:space="preserve"> se revierte en la propuesta formativa, académica y curricular de la institución, el desarrollo de competencias por parte de los estudiantes y el avance efectivo de la práctica educativa por parte de los maestros, así como la disposición de los recursos necesarios para alcanzar las metas contempladas por el </w:t>
      </w:r>
      <w:r w:rsidR="00BC327F"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w:t>
      </w:r>
    </w:p>
    <w:p w14:paraId="3FC9639E" w14:textId="77777777" w:rsidR="002379F3" w:rsidRDefault="002379F3" w:rsidP="00910B6B">
      <w:pPr>
        <w:spacing w:after="0" w:line="360" w:lineRule="auto"/>
        <w:rPr>
          <w:rFonts w:ascii="Times New Roman" w:eastAsia="SimSun" w:hAnsi="Times New Roman" w:cs="Times New Roman"/>
          <w:bCs/>
          <w:sz w:val="24"/>
          <w:szCs w:val="24"/>
          <w:lang w:val="es-ES_tradnl" w:eastAsia="zh-CN"/>
        </w:rPr>
      </w:pPr>
    </w:p>
    <w:p w14:paraId="1663D7BB" w14:textId="1EF889C1" w:rsidR="00983877" w:rsidRPr="002C5F10" w:rsidRDefault="00983877" w:rsidP="00910B6B">
      <w:pPr>
        <w:spacing w:after="0" w:line="360" w:lineRule="auto"/>
        <w:rPr>
          <w:rFonts w:ascii="Times New Roman" w:eastAsia="SimSun" w:hAnsi="Times New Roman" w:cs="Times New Roman"/>
          <w:bCs/>
          <w:sz w:val="24"/>
          <w:szCs w:val="24"/>
          <w:lang w:val="es-ES_tradnl" w:eastAsia="zh-CN"/>
        </w:rPr>
      </w:pPr>
      <w:r w:rsidRPr="002C5F10">
        <w:rPr>
          <w:rFonts w:ascii="Times New Roman" w:eastAsia="SimSun" w:hAnsi="Times New Roman" w:cs="Times New Roman"/>
          <w:bCs/>
          <w:sz w:val="24"/>
          <w:szCs w:val="24"/>
          <w:lang w:val="es-ES_tradnl" w:eastAsia="zh-CN"/>
        </w:rPr>
        <w:t xml:space="preserve">Tabla 3. </w:t>
      </w:r>
      <w:r w:rsidRPr="001A10AB">
        <w:rPr>
          <w:rFonts w:ascii="Times New Roman" w:eastAsia="SimSun" w:hAnsi="Times New Roman" w:cs="Times New Roman"/>
          <w:b/>
          <w:sz w:val="24"/>
          <w:szCs w:val="24"/>
          <w:lang w:val="es-ES_tradnl" w:eastAsia="zh-CN"/>
        </w:rPr>
        <w:t>Procesos</w:t>
      </w:r>
    </w:p>
    <w:tbl>
      <w:tblPr>
        <w:tblW w:w="8789"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843"/>
        <w:gridCol w:w="2126"/>
        <w:gridCol w:w="4820"/>
      </w:tblGrid>
      <w:tr w:rsidR="00983877" w:rsidRPr="00110D03" w14:paraId="446328EA" w14:textId="77777777" w:rsidTr="001A10AB">
        <w:trPr>
          <w:tblHeader/>
        </w:trPr>
        <w:tc>
          <w:tcPr>
            <w:tcW w:w="1843" w:type="dxa"/>
            <w:shd w:val="clear" w:color="auto" w:fill="BFBFBF"/>
            <w:vAlign w:val="center"/>
          </w:tcPr>
          <w:p w14:paraId="0F57EBCA" w14:textId="77777777"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Categoría emergente</w:t>
            </w:r>
          </w:p>
        </w:tc>
        <w:tc>
          <w:tcPr>
            <w:tcW w:w="2126" w:type="dxa"/>
            <w:shd w:val="clear" w:color="auto" w:fill="BFBFBF"/>
            <w:vAlign w:val="center"/>
          </w:tcPr>
          <w:p w14:paraId="3AFD6978" w14:textId="77777777"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Subcategoría</w:t>
            </w:r>
          </w:p>
        </w:tc>
        <w:tc>
          <w:tcPr>
            <w:tcW w:w="4820" w:type="dxa"/>
            <w:shd w:val="clear" w:color="auto" w:fill="BFBFBF"/>
            <w:vAlign w:val="center"/>
          </w:tcPr>
          <w:p w14:paraId="26C3E634" w14:textId="5F477EC8" w:rsidR="00983877" w:rsidRPr="001A10AB" w:rsidRDefault="00983877"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 xml:space="preserve">Aspectos </w:t>
            </w:r>
            <w:r w:rsidR="00BC327F" w:rsidRPr="001A10AB">
              <w:rPr>
                <w:rFonts w:ascii="Times New Roman" w:eastAsia="Times" w:hAnsi="Times New Roman" w:cs="Times New Roman"/>
                <w:b/>
              </w:rPr>
              <w:t>por</w:t>
            </w:r>
            <w:r w:rsidRPr="001A10AB">
              <w:rPr>
                <w:rFonts w:ascii="Times New Roman" w:eastAsia="Times" w:hAnsi="Times New Roman" w:cs="Times New Roman"/>
                <w:b/>
              </w:rPr>
              <w:t xml:space="preserve"> evaluar</w:t>
            </w:r>
          </w:p>
        </w:tc>
      </w:tr>
      <w:tr w:rsidR="00983877" w:rsidRPr="00110D03" w14:paraId="7A358EF7" w14:textId="77777777" w:rsidTr="001A10AB">
        <w:trPr>
          <w:trHeight w:val="154"/>
        </w:trPr>
        <w:tc>
          <w:tcPr>
            <w:tcW w:w="1843" w:type="dxa"/>
            <w:vMerge w:val="restart"/>
          </w:tcPr>
          <w:p w14:paraId="2B25728C" w14:textId="53745A8C" w:rsidR="00983877" w:rsidRPr="00110D03" w:rsidRDefault="00983877" w:rsidP="001A10AB">
            <w:pPr>
              <w:spacing w:after="0" w:line="240" w:lineRule="auto"/>
              <w:jc w:val="center"/>
              <w:rPr>
                <w:rFonts w:ascii="Times New Roman" w:eastAsia="Times" w:hAnsi="Times New Roman" w:cs="Times New Roman"/>
              </w:rPr>
            </w:pPr>
            <w:r w:rsidRPr="00110D03">
              <w:rPr>
                <w:rFonts w:ascii="Times New Roman" w:eastAsia="Times" w:hAnsi="Times New Roman" w:cs="Times New Roman"/>
              </w:rPr>
              <w:t>P</w:t>
            </w:r>
            <w:r w:rsidR="00BC327F" w:rsidRPr="00110D03">
              <w:rPr>
                <w:rFonts w:ascii="Times New Roman" w:eastAsia="Times" w:hAnsi="Times New Roman" w:cs="Times New Roman"/>
              </w:rPr>
              <w:t>rocesos de calidad</w:t>
            </w:r>
          </w:p>
        </w:tc>
        <w:tc>
          <w:tcPr>
            <w:tcW w:w="2126" w:type="dxa"/>
          </w:tcPr>
          <w:p w14:paraId="56A84105"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Calidad</w:t>
            </w:r>
          </w:p>
        </w:tc>
        <w:tc>
          <w:tcPr>
            <w:tcW w:w="4820" w:type="dxa"/>
          </w:tcPr>
          <w:p w14:paraId="0FD346B1"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Calidad educativa.</w:t>
            </w:r>
          </w:p>
          <w:p w14:paraId="374BC107"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Sostenibilidad de la calidad.</w:t>
            </w:r>
          </w:p>
          <w:p w14:paraId="70390361" w14:textId="0CE10409" w:rsidR="00983877" w:rsidRPr="00110D03" w:rsidRDefault="00BC327F" w:rsidP="001A10AB">
            <w:pPr>
              <w:spacing w:after="0" w:line="240" w:lineRule="auto"/>
              <w:rPr>
                <w:rFonts w:ascii="Times New Roman" w:eastAsia="Times" w:hAnsi="Times New Roman" w:cs="Times New Roman"/>
              </w:rPr>
            </w:pPr>
            <w:r w:rsidRPr="001A10AB">
              <w:rPr>
                <w:rFonts w:ascii="Times New Roman" w:eastAsia="Times" w:hAnsi="Times New Roman" w:cs="Times New Roman"/>
                <w:smallCaps/>
                <w:highlight w:val="magenta"/>
              </w:rPr>
              <w:t>pei</w:t>
            </w:r>
            <w:r w:rsidR="00983877" w:rsidRPr="00110D03">
              <w:rPr>
                <w:rFonts w:ascii="Times New Roman" w:eastAsia="Times" w:hAnsi="Times New Roman" w:cs="Times New Roman"/>
              </w:rPr>
              <w:t>.</w:t>
            </w:r>
          </w:p>
          <w:p w14:paraId="56439846" w14:textId="656B6705"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 xml:space="preserve">Procesos de </w:t>
            </w:r>
            <w:r w:rsidR="00BC327F">
              <w:rPr>
                <w:rFonts w:ascii="Times New Roman" w:eastAsia="Times" w:hAnsi="Times New Roman" w:cs="Times New Roman"/>
              </w:rPr>
              <w:t>g</w:t>
            </w:r>
            <w:r w:rsidRPr="00110D03">
              <w:rPr>
                <w:rFonts w:ascii="Times New Roman" w:eastAsia="Times" w:hAnsi="Times New Roman" w:cs="Times New Roman"/>
              </w:rPr>
              <w:t xml:space="preserve">estión: </w:t>
            </w:r>
            <w:r w:rsidR="00BC327F">
              <w:rPr>
                <w:rFonts w:ascii="Times New Roman" w:eastAsia="Times" w:hAnsi="Times New Roman" w:cs="Times New Roman"/>
              </w:rPr>
              <w:t>a</w:t>
            </w:r>
            <w:r w:rsidRPr="00110D03">
              <w:rPr>
                <w:rFonts w:ascii="Times New Roman" w:eastAsia="Times" w:hAnsi="Times New Roman" w:cs="Times New Roman"/>
              </w:rPr>
              <w:t xml:space="preserve">cadémica, financiera, </w:t>
            </w:r>
            <w:r w:rsidR="00BC327F">
              <w:rPr>
                <w:rFonts w:ascii="Times New Roman" w:eastAsia="Times" w:hAnsi="Times New Roman" w:cs="Times New Roman"/>
              </w:rPr>
              <w:t>a</w:t>
            </w:r>
            <w:r w:rsidRPr="00110D03">
              <w:rPr>
                <w:rFonts w:ascii="Times New Roman" w:eastAsia="Times" w:hAnsi="Times New Roman" w:cs="Times New Roman"/>
              </w:rPr>
              <w:t>dministrativa</w:t>
            </w:r>
            <w:r w:rsidR="009E7E9F">
              <w:rPr>
                <w:rFonts w:ascii="Times New Roman" w:eastAsia="Times" w:hAnsi="Times New Roman" w:cs="Times New Roman"/>
              </w:rPr>
              <w:t xml:space="preserve"> y</w:t>
            </w:r>
            <w:r w:rsidRPr="00110D03">
              <w:rPr>
                <w:rFonts w:ascii="Times New Roman" w:eastAsia="Times" w:hAnsi="Times New Roman" w:cs="Times New Roman"/>
              </w:rPr>
              <w:t xml:space="preserve"> </w:t>
            </w:r>
            <w:r w:rsidR="009E7E9F">
              <w:rPr>
                <w:rFonts w:ascii="Times New Roman" w:eastAsia="Times" w:hAnsi="Times New Roman" w:cs="Times New Roman"/>
              </w:rPr>
              <w:t xml:space="preserve">de </w:t>
            </w:r>
            <w:r w:rsidR="00BC327F">
              <w:rPr>
                <w:rFonts w:ascii="Times New Roman" w:eastAsia="Times" w:hAnsi="Times New Roman" w:cs="Times New Roman"/>
              </w:rPr>
              <w:t>c</w:t>
            </w:r>
            <w:r w:rsidRPr="00110D03">
              <w:rPr>
                <w:rFonts w:ascii="Times New Roman" w:eastAsia="Times" w:hAnsi="Times New Roman" w:cs="Times New Roman"/>
              </w:rPr>
              <w:t>omuni</w:t>
            </w:r>
            <w:r w:rsidRPr="009E7E9F">
              <w:rPr>
                <w:rFonts w:ascii="Times New Roman" w:eastAsia="Times" w:hAnsi="Times New Roman" w:cs="Times New Roman"/>
              </w:rPr>
              <w:t>dad.</w:t>
            </w:r>
          </w:p>
        </w:tc>
      </w:tr>
      <w:tr w:rsidR="00983877" w:rsidRPr="00110D03" w14:paraId="01B542D9" w14:textId="77777777" w:rsidTr="001A10AB">
        <w:trPr>
          <w:trHeight w:val="187"/>
        </w:trPr>
        <w:tc>
          <w:tcPr>
            <w:tcW w:w="1843" w:type="dxa"/>
            <w:vMerge/>
          </w:tcPr>
          <w:p w14:paraId="73BA9C41" w14:textId="77777777" w:rsidR="00983877" w:rsidRPr="00110D03" w:rsidRDefault="00983877" w:rsidP="001A10AB">
            <w:pPr>
              <w:widowControl w:val="0"/>
              <w:pBdr>
                <w:top w:val="nil"/>
                <w:left w:val="nil"/>
                <w:bottom w:val="nil"/>
                <w:right w:val="nil"/>
                <w:between w:val="nil"/>
              </w:pBdr>
              <w:spacing w:after="0" w:line="240" w:lineRule="auto"/>
              <w:rPr>
                <w:rFonts w:ascii="Times New Roman" w:eastAsia="Times" w:hAnsi="Times New Roman" w:cs="Times New Roman"/>
              </w:rPr>
            </w:pPr>
          </w:p>
        </w:tc>
        <w:tc>
          <w:tcPr>
            <w:tcW w:w="2126" w:type="dxa"/>
          </w:tcPr>
          <w:p w14:paraId="590953A3"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Autoevaluación</w:t>
            </w:r>
          </w:p>
        </w:tc>
        <w:tc>
          <w:tcPr>
            <w:tcW w:w="4820" w:type="dxa"/>
          </w:tcPr>
          <w:p w14:paraId="55DA6EF4"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Proceso de autoevaluación institucional.</w:t>
            </w:r>
          </w:p>
          <w:p w14:paraId="37DF5F35"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lastRenderedPageBreak/>
              <w:t>Índices de retención, aprobación, deserción y repitencia.</w:t>
            </w:r>
          </w:p>
          <w:p w14:paraId="0F54428F"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Niveles de satisfacción.</w:t>
            </w:r>
          </w:p>
          <w:p w14:paraId="2E8A144F"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Rendimiento académico.</w:t>
            </w:r>
          </w:p>
          <w:p w14:paraId="0239E28F"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Proyección del egresado.</w:t>
            </w:r>
          </w:p>
        </w:tc>
      </w:tr>
      <w:tr w:rsidR="00983877" w:rsidRPr="00110D03" w14:paraId="199EF19A" w14:textId="77777777" w:rsidTr="001A10AB">
        <w:trPr>
          <w:trHeight w:val="105"/>
        </w:trPr>
        <w:tc>
          <w:tcPr>
            <w:tcW w:w="1843" w:type="dxa"/>
          </w:tcPr>
          <w:p w14:paraId="21D22979" w14:textId="365EF076" w:rsidR="00983877" w:rsidRPr="00110D03" w:rsidRDefault="00983877" w:rsidP="001A10AB">
            <w:pPr>
              <w:spacing w:after="0" w:line="240" w:lineRule="auto"/>
              <w:jc w:val="center"/>
              <w:rPr>
                <w:rFonts w:ascii="Times New Roman" w:eastAsia="Times" w:hAnsi="Times New Roman" w:cs="Times New Roman"/>
              </w:rPr>
            </w:pPr>
            <w:r w:rsidRPr="00110D03">
              <w:rPr>
                <w:rFonts w:ascii="Times New Roman" w:eastAsia="Times" w:hAnsi="Times New Roman" w:cs="Times New Roman"/>
              </w:rPr>
              <w:lastRenderedPageBreak/>
              <w:t>P</w:t>
            </w:r>
            <w:r w:rsidR="00BC327F" w:rsidRPr="00110D03">
              <w:rPr>
                <w:rFonts w:ascii="Times New Roman" w:eastAsia="Times" w:hAnsi="Times New Roman" w:cs="Times New Roman"/>
              </w:rPr>
              <w:t>rocesos pedagógicos</w:t>
            </w:r>
          </w:p>
        </w:tc>
        <w:tc>
          <w:tcPr>
            <w:tcW w:w="2126" w:type="dxa"/>
          </w:tcPr>
          <w:p w14:paraId="168DB8A2"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Desarrollo curricular del programa</w:t>
            </w:r>
          </w:p>
        </w:tc>
        <w:tc>
          <w:tcPr>
            <w:tcW w:w="4820" w:type="dxa"/>
          </w:tcPr>
          <w:p w14:paraId="55F0DB18"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Currículo.</w:t>
            </w:r>
          </w:p>
          <w:p w14:paraId="1412030F"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Plan de estudios.</w:t>
            </w:r>
          </w:p>
          <w:p w14:paraId="120C1A0A"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Acompañamiento a los procesos de aprendizaje.</w:t>
            </w:r>
          </w:p>
          <w:p w14:paraId="754F9EF6"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Procesos de seguimiento y evaluación.</w:t>
            </w:r>
          </w:p>
          <w:p w14:paraId="0A923F74" w14:textId="645C0F98"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Relación docente</w:t>
            </w:r>
            <w:r w:rsidR="00153165">
              <w:rPr>
                <w:rFonts w:ascii="Times New Roman" w:eastAsia="Times" w:hAnsi="Times New Roman" w:cs="Times New Roman"/>
              </w:rPr>
              <w:t>-</w:t>
            </w:r>
            <w:r w:rsidRPr="00110D03">
              <w:rPr>
                <w:rFonts w:ascii="Times New Roman" w:eastAsia="Times" w:hAnsi="Times New Roman" w:cs="Times New Roman"/>
              </w:rPr>
              <w:t>estudiante.</w:t>
            </w:r>
          </w:p>
          <w:p w14:paraId="2798F0D3"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Acompañamiento a los procesos de enseñanza y aprendizaje.</w:t>
            </w:r>
          </w:p>
          <w:p w14:paraId="315BA485"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Medios y mediaciones pedagógicas.</w:t>
            </w:r>
          </w:p>
          <w:p w14:paraId="23C3624D"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Proyectos obligatorios, institucionales y transversales.</w:t>
            </w:r>
          </w:p>
        </w:tc>
      </w:tr>
      <w:tr w:rsidR="00983877" w:rsidRPr="00110D03" w14:paraId="2FB16203" w14:textId="77777777" w:rsidTr="001A10AB">
        <w:trPr>
          <w:trHeight w:val="105"/>
        </w:trPr>
        <w:tc>
          <w:tcPr>
            <w:tcW w:w="1843" w:type="dxa"/>
          </w:tcPr>
          <w:p w14:paraId="01A75B52" w14:textId="7843A772" w:rsidR="00983877" w:rsidRPr="00110D03" w:rsidRDefault="00983877" w:rsidP="001A10AB">
            <w:pPr>
              <w:spacing w:after="0" w:line="240" w:lineRule="auto"/>
              <w:jc w:val="center"/>
              <w:rPr>
                <w:rFonts w:ascii="Times New Roman" w:eastAsia="Times" w:hAnsi="Times New Roman" w:cs="Times New Roman"/>
              </w:rPr>
            </w:pPr>
            <w:r w:rsidRPr="00110D03">
              <w:rPr>
                <w:rFonts w:ascii="Times New Roman" w:eastAsia="Times" w:hAnsi="Times New Roman" w:cs="Times New Roman"/>
              </w:rPr>
              <w:t>P</w:t>
            </w:r>
            <w:r w:rsidR="00153165" w:rsidRPr="00110D03">
              <w:rPr>
                <w:rFonts w:ascii="Times New Roman" w:eastAsia="Times" w:hAnsi="Times New Roman" w:cs="Times New Roman"/>
              </w:rPr>
              <w:t>ertinencia</w:t>
            </w:r>
          </w:p>
        </w:tc>
        <w:tc>
          <w:tcPr>
            <w:tcW w:w="2126" w:type="dxa"/>
          </w:tcPr>
          <w:p w14:paraId="0C66F903"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Pertinencia</w:t>
            </w:r>
          </w:p>
        </w:tc>
        <w:tc>
          <w:tcPr>
            <w:tcW w:w="4820" w:type="dxa"/>
          </w:tcPr>
          <w:p w14:paraId="656B9F9C"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Propuesta pedagógica y formativa.</w:t>
            </w:r>
          </w:p>
          <w:p w14:paraId="6CD71FDD"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Pertinencia de la propuesta formativa.</w:t>
            </w:r>
          </w:p>
          <w:p w14:paraId="13EE50EE"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Investigación.</w:t>
            </w:r>
          </w:p>
          <w:p w14:paraId="38A386D0" w14:textId="3ACF1FD2"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 xml:space="preserve">Sistema de </w:t>
            </w:r>
            <w:r w:rsidR="00153165">
              <w:rPr>
                <w:rFonts w:ascii="Times New Roman" w:eastAsia="Times" w:hAnsi="Times New Roman" w:cs="Times New Roman"/>
              </w:rPr>
              <w:t>e</w:t>
            </w:r>
            <w:r w:rsidRPr="00110D03">
              <w:rPr>
                <w:rFonts w:ascii="Times New Roman" w:eastAsia="Times" w:hAnsi="Times New Roman" w:cs="Times New Roman"/>
              </w:rPr>
              <w:t>valuación y promoción.</w:t>
            </w:r>
          </w:p>
          <w:p w14:paraId="7477B6EC" w14:textId="77777777" w:rsidR="00983877" w:rsidRPr="00110D03" w:rsidRDefault="00983877" w:rsidP="001A10AB">
            <w:pPr>
              <w:spacing w:after="0" w:line="240" w:lineRule="auto"/>
              <w:rPr>
                <w:rFonts w:ascii="Times New Roman" w:eastAsia="Times" w:hAnsi="Times New Roman" w:cs="Times New Roman"/>
              </w:rPr>
            </w:pPr>
            <w:r w:rsidRPr="00110D03">
              <w:rPr>
                <w:rFonts w:ascii="Times New Roman" w:eastAsia="Times" w:hAnsi="Times New Roman" w:cs="Times New Roman"/>
              </w:rPr>
              <w:t>Proyección de la institución a la comunidad.</w:t>
            </w:r>
          </w:p>
        </w:tc>
      </w:tr>
    </w:tbl>
    <w:p w14:paraId="4309E4AE" w14:textId="4CF16F34" w:rsidR="00983877" w:rsidRPr="002C5F10" w:rsidRDefault="00983877" w:rsidP="00910B6B">
      <w:pPr>
        <w:spacing w:after="0" w:line="360" w:lineRule="auto"/>
        <w:rPr>
          <w:rFonts w:ascii="Times New Roman" w:eastAsia="Times" w:hAnsi="Times New Roman" w:cs="Times New Roman"/>
          <w:sz w:val="24"/>
          <w:szCs w:val="24"/>
        </w:rPr>
      </w:pPr>
      <w:r w:rsidRPr="002C5F10">
        <w:rPr>
          <w:rFonts w:ascii="Times New Roman" w:hAnsi="Times New Roman" w:cs="Times New Roman"/>
          <w:bCs/>
          <w:sz w:val="24"/>
          <w:szCs w:val="24"/>
        </w:rPr>
        <w:t xml:space="preserve">Fuente: Montes </w:t>
      </w:r>
      <w:r w:rsidR="008E1609">
        <w:rPr>
          <w:rFonts w:ascii="Times New Roman" w:eastAsia="SimSun" w:hAnsi="Times New Roman" w:cs="Times New Roman"/>
          <w:bCs/>
          <w:sz w:val="24"/>
          <w:szCs w:val="24"/>
          <w:lang w:val="es-ES_tradnl" w:eastAsia="zh-CN"/>
        </w:rPr>
        <w:t>Valencia</w:t>
      </w:r>
      <w:r w:rsidR="008E1609" w:rsidRPr="008518C6">
        <w:rPr>
          <w:rFonts w:ascii="Times New Roman" w:eastAsia="SimSun" w:hAnsi="Times New Roman" w:cs="Times New Roman"/>
          <w:bCs/>
          <w:sz w:val="24"/>
          <w:szCs w:val="24"/>
          <w:lang w:val="es-ES_tradnl" w:eastAsia="zh-CN"/>
        </w:rPr>
        <w:t xml:space="preserve"> </w:t>
      </w:r>
      <w:r w:rsidRPr="002C5F10">
        <w:rPr>
          <w:rFonts w:ascii="Times New Roman" w:hAnsi="Times New Roman" w:cs="Times New Roman"/>
          <w:bCs/>
          <w:sz w:val="24"/>
          <w:szCs w:val="24"/>
        </w:rPr>
        <w:t>(2021)</w:t>
      </w:r>
      <w:r w:rsidR="00110D03">
        <w:rPr>
          <w:rFonts w:ascii="Times New Roman" w:hAnsi="Times New Roman" w:cs="Times New Roman"/>
          <w:bCs/>
          <w:sz w:val="24"/>
          <w:szCs w:val="24"/>
        </w:rPr>
        <w:t>.</w:t>
      </w:r>
    </w:p>
    <w:p w14:paraId="6B6D3F2D" w14:textId="77777777" w:rsidR="002379F3" w:rsidRDefault="002379F3" w:rsidP="00910B6B">
      <w:pPr>
        <w:spacing w:after="0" w:line="360" w:lineRule="auto"/>
        <w:jc w:val="both"/>
        <w:rPr>
          <w:rFonts w:ascii="Times New Roman" w:eastAsia="Times" w:hAnsi="Times New Roman" w:cs="Times New Roman"/>
          <w:sz w:val="24"/>
          <w:szCs w:val="24"/>
        </w:rPr>
      </w:pPr>
    </w:p>
    <w:p w14:paraId="6D96CE03" w14:textId="7679CCE0"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Por último, la </w:t>
      </w:r>
      <w:r w:rsidR="00153165"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pasa por el análisis de los productos (</w:t>
      </w:r>
      <w:r w:rsidRPr="009E7E9F">
        <w:rPr>
          <w:rFonts w:ascii="Times New Roman" w:eastAsia="Times" w:hAnsi="Times New Roman" w:cs="Times New Roman"/>
          <w:sz w:val="24"/>
          <w:szCs w:val="24"/>
        </w:rPr>
        <w:t>t</w:t>
      </w:r>
      <w:r w:rsidRPr="001A10AB">
        <w:rPr>
          <w:rFonts w:ascii="Times New Roman" w:eastAsia="Times" w:hAnsi="Times New Roman" w:cs="Times New Roman"/>
          <w:sz w:val="24"/>
          <w:szCs w:val="24"/>
          <w:highlight w:val="cyan"/>
        </w:rPr>
        <w:t>abla 4</w:t>
      </w:r>
      <w:r w:rsidRPr="002C5F10">
        <w:rPr>
          <w:rFonts w:ascii="Times New Roman" w:eastAsia="Times" w:hAnsi="Times New Roman" w:cs="Times New Roman"/>
          <w:sz w:val="24"/>
          <w:szCs w:val="24"/>
        </w:rPr>
        <w:t xml:space="preserve">), es decir, se valora la proyección institucional y de sus egresados, </w:t>
      </w:r>
      <w:r w:rsidR="008827C6">
        <w:rPr>
          <w:rFonts w:ascii="Times New Roman" w:eastAsia="Times" w:hAnsi="Times New Roman" w:cs="Times New Roman"/>
          <w:sz w:val="24"/>
          <w:szCs w:val="24"/>
        </w:rPr>
        <w:t>y</w:t>
      </w:r>
      <w:r w:rsidRPr="002C5F10">
        <w:rPr>
          <w:rFonts w:ascii="Times New Roman" w:eastAsia="Times" w:hAnsi="Times New Roman" w:cs="Times New Roman"/>
          <w:sz w:val="24"/>
          <w:szCs w:val="24"/>
        </w:rPr>
        <w:t xml:space="preserve"> se reflexiona sobre el quehacer y el sentido de las acciones proyectadas por la institución hacia la comunidad educativa</w:t>
      </w:r>
      <w:r w:rsidR="008827C6">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 igual manera</w:t>
      </w:r>
      <w:r w:rsidR="008827C6">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se plantean nuevos planes y metas que buscan el perfeccionamiento y la búsqueda de la calidad y pertinencia educativa de los procesos pedagógicos. Estos alcances se incluyen en el desarrollo de los </w:t>
      </w:r>
      <w:r w:rsidR="008827C6" w:rsidRPr="001A10AB">
        <w:rPr>
          <w:rFonts w:ascii="Times New Roman" w:eastAsia="Times" w:hAnsi="Times New Roman" w:cs="Times New Roman"/>
          <w:smallCaps/>
          <w:sz w:val="24"/>
          <w:szCs w:val="24"/>
          <w:highlight w:val="magenta"/>
        </w:rPr>
        <w:t>pmi</w:t>
      </w:r>
      <w:r w:rsidRPr="002C5F10">
        <w:rPr>
          <w:rFonts w:ascii="Times New Roman" w:eastAsia="Times" w:hAnsi="Times New Roman" w:cs="Times New Roman"/>
          <w:sz w:val="24"/>
          <w:szCs w:val="24"/>
        </w:rPr>
        <w:t xml:space="preserve"> y las metas institucionales.</w:t>
      </w:r>
    </w:p>
    <w:p w14:paraId="004DA1DC" w14:textId="77777777" w:rsidR="002379F3" w:rsidRDefault="002379F3" w:rsidP="00910B6B">
      <w:pPr>
        <w:spacing w:after="0" w:line="360" w:lineRule="auto"/>
        <w:rPr>
          <w:rFonts w:ascii="Times New Roman" w:eastAsia="SimSun" w:hAnsi="Times New Roman" w:cs="Times New Roman"/>
          <w:bCs/>
          <w:sz w:val="24"/>
          <w:szCs w:val="24"/>
          <w:lang w:val="es-ES_tradnl" w:eastAsia="zh-CN"/>
        </w:rPr>
      </w:pPr>
    </w:p>
    <w:p w14:paraId="4D6A2B05" w14:textId="2BFF6836" w:rsidR="00983877" w:rsidRPr="002C5F10" w:rsidRDefault="00983877" w:rsidP="00910B6B">
      <w:pPr>
        <w:spacing w:after="0" w:line="360" w:lineRule="auto"/>
        <w:rPr>
          <w:rFonts w:ascii="Times New Roman" w:eastAsia="SimSun" w:hAnsi="Times New Roman" w:cs="Times New Roman"/>
          <w:bCs/>
          <w:sz w:val="24"/>
          <w:szCs w:val="24"/>
          <w:lang w:val="es-ES_tradnl" w:eastAsia="zh-CN"/>
        </w:rPr>
      </w:pPr>
      <w:r w:rsidRPr="002C5F10">
        <w:rPr>
          <w:rFonts w:ascii="Times New Roman" w:eastAsia="SimSun" w:hAnsi="Times New Roman" w:cs="Times New Roman"/>
          <w:bCs/>
          <w:sz w:val="24"/>
          <w:szCs w:val="24"/>
          <w:lang w:val="es-ES_tradnl" w:eastAsia="zh-CN"/>
        </w:rPr>
        <w:t xml:space="preserve">Tabla 4. </w:t>
      </w:r>
      <w:r w:rsidRPr="001A10AB">
        <w:rPr>
          <w:rFonts w:ascii="Times New Roman" w:eastAsia="SimSun" w:hAnsi="Times New Roman" w:cs="Times New Roman"/>
          <w:b/>
          <w:sz w:val="24"/>
          <w:szCs w:val="24"/>
          <w:lang w:val="es-ES_tradnl" w:eastAsia="zh-CN"/>
        </w:rPr>
        <w:t>Productos</w:t>
      </w:r>
    </w:p>
    <w:tbl>
      <w:tblPr>
        <w:tblW w:w="8831" w:type="dxa"/>
        <w:tblBorders>
          <w:top w:val="single" w:sz="4" w:space="0" w:color="000000"/>
          <w:left w:val="nil"/>
          <w:bottom w:val="single" w:sz="4" w:space="0" w:color="000000"/>
          <w:right w:val="nil"/>
          <w:insideH w:val="single" w:sz="4" w:space="0" w:color="000000"/>
          <w:insideV w:val="nil"/>
        </w:tblBorders>
        <w:tblLayout w:type="fixed"/>
        <w:tblLook w:val="0400" w:firstRow="0" w:lastRow="0" w:firstColumn="0" w:lastColumn="0" w:noHBand="0" w:noVBand="1"/>
      </w:tblPr>
      <w:tblGrid>
        <w:gridCol w:w="1867"/>
        <w:gridCol w:w="236"/>
        <w:gridCol w:w="1729"/>
        <w:gridCol w:w="4999"/>
      </w:tblGrid>
      <w:tr w:rsidR="00032956" w:rsidRPr="00E34D37" w14:paraId="7BF580CB" w14:textId="77777777" w:rsidTr="001A10AB">
        <w:trPr>
          <w:trHeight w:val="703"/>
          <w:tblHeader/>
        </w:trPr>
        <w:tc>
          <w:tcPr>
            <w:tcW w:w="1875" w:type="dxa"/>
            <w:shd w:val="clear" w:color="auto" w:fill="BFBFBF"/>
            <w:vAlign w:val="center"/>
          </w:tcPr>
          <w:p w14:paraId="7D01483D" w14:textId="77777777" w:rsidR="00032956" w:rsidRPr="001A10AB" w:rsidRDefault="00032956"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Categoría emergente</w:t>
            </w:r>
          </w:p>
        </w:tc>
        <w:tc>
          <w:tcPr>
            <w:tcW w:w="197" w:type="dxa"/>
            <w:shd w:val="clear" w:color="auto" w:fill="BFBFBF"/>
            <w:vAlign w:val="center"/>
          </w:tcPr>
          <w:p w14:paraId="48B65A3C" w14:textId="77777777" w:rsidR="00032956" w:rsidRPr="00032956" w:rsidRDefault="00032956" w:rsidP="001A10AB">
            <w:pPr>
              <w:spacing w:after="0" w:line="240" w:lineRule="auto"/>
              <w:jc w:val="center"/>
              <w:rPr>
                <w:rFonts w:ascii="Times New Roman" w:eastAsia="Times" w:hAnsi="Times New Roman" w:cs="Times New Roman"/>
                <w:b/>
              </w:rPr>
            </w:pPr>
          </w:p>
        </w:tc>
        <w:tc>
          <w:tcPr>
            <w:tcW w:w="1736" w:type="dxa"/>
            <w:shd w:val="clear" w:color="auto" w:fill="BFBFBF"/>
            <w:vAlign w:val="center"/>
          </w:tcPr>
          <w:p w14:paraId="353D3BCE" w14:textId="33CC8927" w:rsidR="00032956" w:rsidRPr="001A10AB" w:rsidRDefault="00032956"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Subcategoría</w:t>
            </w:r>
          </w:p>
        </w:tc>
        <w:tc>
          <w:tcPr>
            <w:tcW w:w="5023" w:type="dxa"/>
            <w:shd w:val="clear" w:color="auto" w:fill="BFBFBF"/>
            <w:vAlign w:val="center"/>
          </w:tcPr>
          <w:p w14:paraId="092C1A31" w14:textId="39B59334" w:rsidR="00032956" w:rsidRPr="001A10AB" w:rsidRDefault="00032956" w:rsidP="001A10AB">
            <w:pPr>
              <w:spacing w:after="0" w:line="240" w:lineRule="auto"/>
              <w:jc w:val="center"/>
              <w:rPr>
                <w:rFonts w:ascii="Times New Roman" w:eastAsia="Times" w:hAnsi="Times New Roman" w:cs="Times New Roman"/>
                <w:b/>
              </w:rPr>
            </w:pPr>
            <w:r w:rsidRPr="001A10AB">
              <w:rPr>
                <w:rFonts w:ascii="Times New Roman" w:eastAsia="Times" w:hAnsi="Times New Roman" w:cs="Times New Roman"/>
                <w:b/>
              </w:rPr>
              <w:t>Aspectos por evaluar</w:t>
            </w:r>
          </w:p>
        </w:tc>
      </w:tr>
      <w:tr w:rsidR="00032956" w:rsidRPr="00E34D37" w14:paraId="62F5B801" w14:textId="77777777" w:rsidTr="001A10AB">
        <w:trPr>
          <w:trHeight w:val="466"/>
        </w:trPr>
        <w:tc>
          <w:tcPr>
            <w:tcW w:w="1875" w:type="dxa"/>
          </w:tcPr>
          <w:p w14:paraId="145AF864" w14:textId="0FCF6535" w:rsidR="00032956" w:rsidRPr="00E34D37" w:rsidRDefault="00032956" w:rsidP="001A10AB">
            <w:pPr>
              <w:spacing w:after="0" w:line="240" w:lineRule="auto"/>
              <w:jc w:val="center"/>
              <w:rPr>
                <w:rFonts w:ascii="Times New Roman" w:eastAsia="Times" w:hAnsi="Times New Roman" w:cs="Times New Roman"/>
              </w:rPr>
            </w:pPr>
            <w:r w:rsidRPr="00E34D37">
              <w:rPr>
                <w:rFonts w:ascii="Times New Roman" w:eastAsia="Times" w:hAnsi="Times New Roman" w:cs="Times New Roman"/>
              </w:rPr>
              <w:t>Acciones de mejoramiento continuo</w:t>
            </w:r>
          </w:p>
        </w:tc>
        <w:tc>
          <w:tcPr>
            <w:tcW w:w="197" w:type="dxa"/>
          </w:tcPr>
          <w:p w14:paraId="0DD3A16F" w14:textId="77777777" w:rsidR="00032956" w:rsidRPr="00E34D37" w:rsidRDefault="00032956" w:rsidP="00CA75E8">
            <w:pPr>
              <w:spacing w:after="0" w:line="240" w:lineRule="auto"/>
              <w:jc w:val="center"/>
              <w:rPr>
                <w:rFonts w:ascii="Times New Roman" w:eastAsia="Times" w:hAnsi="Times New Roman" w:cs="Times New Roman"/>
              </w:rPr>
            </w:pPr>
          </w:p>
        </w:tc>
        <w:tc>
          <w:tcPr>
            <w:tcW w:w="1736" w:type="dxa"/>
          </w:tcPr>
          <w:p w14:paraId="00F7C58F" w14:textId="16B08B10" w:rsidR="00032956" w:rsidRPr="00E34D37" w:rsidRDefault="00032956" w:rsidP="001A10AB">
            <w:pPr>
              <w:spacing w:after="0" w:line="240" w:lineRule="auto"/>
              <w:jc w:val="center"/>
              <w:rPr>
                <w:rFonts w:ascii="Times New Roman" w:eastAsia="Times" w:hAnsi="Times New Roman" w:cs="Times New Roman"/>
              </w:rPr>
            </w:pPr>
            <w:r w:rsidRPr="00E34D37">
              <w:rPr>
                <w:rFonts w:ascii="Times New Roman" w:eastAsia="Times" w:hAnsi="Times New Roman" w:cs="Times New Roman"/>
              </w:rPr>
              <w:t>Planes de mejoramiento</w:t>
            </w:r>
          </w:p>
        </w:tc>
        <w:tc>
          <w:tcPr>
            <w:tcW w:w="5023" w:type="dxa"/>
          </w:tcPr>
          <w:p w14:paraId="3C62BF63"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Acciones de mejoramiento en el marco de la formación inicial de maestros.</w:t>
            </w:r>
          </w:p>
          <w:p w14:paraId="33551AE6"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Proyectos y planes de mejoramiento.</w:t>
            </w:r>
          </w:p>
        </w:tc>
      </w:tr>
      <w:tr w:rsidR="00032956" w:rsidRPr="00E34D37" w14:paraId="6FBC15C7" w14:textId="77777777" w:rsidTr="001A10AB">
        <w:trPr>
          <w:trHeight w:val="318"/>
        </w:trPr>
        <w:tc>
          <w:tcPr>
            <w:tcW w:w="1875" w:type="dxa"/>
          </w:tcPr>
          <w:p w14:paraId="07A0DF06" w14:textId="60DC1548" w:rsidR="00032956" w:rsidRPr="001A10AB" w:rsidRDefault="00032956" w:rsidP="001A10AB">
            <w:pPr>
              <w:spacing w:after="0" w:line="240" w:lineRule="auto"/>
              <w:jc w:val="center"/>
              <w:rPr>
                <w:rFonts w:ascii="Times New Roman" w:eastAsia="Times" w:hAnsi="Times New Roman" w:cs="Times New Roman"/>
                <w:smallCaps/>
              </w:rPr>
            </w:pPr>
            <w:r w:rsidRPr="001A10AB">
              <w:rPr>
                <w:rFonts w:ascii="Times New Roman" w:eastAsia="Times" w:hAnsi="Times New Roman" w:cs="Times New Roman"/>
                <w:smallCaps/>
                <w:highlight w:val="magenta"/>
              </w:rPr>
              <w:t>pei</w:t>
            </w:r>
          </w:p>
        </w:tc>
        <w:tc>
          <w:tcPr>
            <w:tcW w:w="197" w:type="dxa"/>
          </w:tcPr>
          <w:p w14:paraId="072A37A4" w14:textId="77777777" w:rsidR="00032956" w:rsidRPr="00E34D37" w:rsidRDefault="00032956" w:rsidP="00CA75E8">
            <w:pPr>
              <w:spacing w:after="0" w:line="240" w:lineRule="auto"/>
              <w:jc w:val="center"/>
              <w:rPr>
                <w:rFonts w:ascii="Times New Roman" w:eastAsia="Times" w:hAnsi="Times New Roman" w:cs="Times New Roman"/>
              </w:rPr>
            </w:pPr>
          </w:p>
        </w:tc>
        <w:tc>
          <w:tcPr>
            <w:tcW w:w="1736" w:type="dxa"/>
          </w:tcPr>
          <w:p w14:paraId="4198A8CB" w14:textId="0AE4D0C8" w:rsidR="00032956" w:rsidRPr="00E34D37" w:rsidRDefault="00032956" w:rsidP="001A10AB">
            <w:pPr>
              <w:spacing w:after="0" w:line="240" w:lineRule="auto"/>
              <w:jc w:val="center"/>
              <w:rPr>
                <w:rFonts w:ascii="Times New Roman" w:eastAsia="Times" w:hAnsi="Times New Roman" w:cs="Times New Roman"/>
              </w:rPr>
            </w:pPr>
            <w:r w:rsidRPr="00E34D37">
              <w:rPr>
                <w:rFonts w:ascii="Times New Roman" w:eastAsia="Times" w:hAnsi="Times New Roman" w:cs="Times New Roman"/>
              </w:rPr>
              <w:t>Proceso educativo</w:t>
            </w:r>
          </w:p>
        </w:tc>
        <w:tc>
          <w:tcPr>
            <w:tcW w:w="5023" w:type="dxa"/>
          </w:tcPr>
          <w:p w14:paraId="189055C1"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Propuesta o modelo pedagógico, alcances y acciones de mejoramiento.</w:t>
            </w:r>
          </w:p>
          <w:p w14:paraId="74369711"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Funciones misionales de la educación: docencia, investigación y extensión.</w:t>
            </w:r>
          </w:p>
          <w:p w14:paraId="6D4E4BBA"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lastRenderedPageBreak/>
              <w:t>Proyección institucional.</w:t>
            </w:r>
          </w:p>
        </w:tc>
      </w:tr>
      <w:tr w:rsidR="00032956" w:rsidRPr="00E34D37" w14:paraId="505DF152" w14:textId="77777777" w:rsidTr="001A10AB">
        <w:trPr>
          <w:trHeight w:val="318"/>
        </w:trPr>
        <w:tc>
          <w:tcPr>
            <w:tcW w:w="1875" w:type="dxa"/>
          </w:tcPr>
          <w:p w14:paraId="1D9C7333" w14:textId="4CB80FD5" w:rsidR="00032956" w:rsidRPr="00E34D37" w:rsidRDefault="00032956" w:rsidP="001A10AB">
            <w:pPr>
              <w:spacing w:after="0" w:line="240" w:lineRule="auto"/>
              <w:jc w:val="center"/>
              <w:rPr>
                <w:rFonts w:ascii="Times New Roman" w:eastAsia="Times" w:hAnsi="Times New Roman" w:cs="Times New Roman"/>
              </w:rPr>
            </w:pPr>
            <w:r w:rsidRPr="00E34D37">
              <w:rPr>
                <w:rFonts w:ascii="Times New Roman" w:eastAsia="Times" w:hAnsi="Times New Roman" w:cs="Times New Roman"/>
              </w:rPr>
              <w:lastRenderedPageBreak/>
              <w:t>Egresado</w:t>
            </w:r>
          </w:p>
        </w:tc>
        <w:tc>
          <w:tcPr>
            <w:tcW w:w="197" w:type="dxa"/>
          </w:tcPr>
          <w:p w14:paraId="53400C21" w14:textId="77777777" w:rsidR="00032956" w:rsidRPr="00E34D37" w:rsidRDefault="00032956" w:rsidP="00CA75E8">
            <w:pPr>
              <w:spacing w:after="0" w:line="240" w:lineRule="auto"/>
              <w:jc w:val="center"/>
              <w:rPr>
                <w:rFonts w:ascii="Times New Roman" w:eastAsia="Times" w:hAnsi="Times New Roman" w:cs="Times New Roman"/>
              </w:rPr>
            </w:pPr>
          </w:p>
        </w:tc>
        <w:tc>
          <w:tcPr>
            <w:tcW w:w="1736" w:type="dxa"/>
          </w:tcPr>
          <w:p w14:paraId="15FC2167" w14:textId="79A53DC8" w:rsidR="00032956" w:rsidRPr="00E34D37" w:rsidRDefault="00032956" w:rsidP="001A10AB">
            <w:pPr>
              <w:spacing w:after="0" w:line="240" w:lineRule="auto"/>
              <w:jc w:val="center"/>
              <w:rPr>
                <w:rFonts w:ascii="Times New Roman" w:eastAsia="Times" w:hAnsi="Times New Roman" w:cs="Times New Roman"/>
              </w:rPr>
            </w:pPr>
            <w:r w:rsidRPr="00E34D37">
              <w:rPr>
                <w:rFonts w:ascii="Times New Roman" w:eastAsia="Times" w:hAnsi="Times New Roman" w:cs="Times New Roman"/>
              </w:rPr>
              <w:t>Egresado</w:t>
            </w:r>
          </w:p>
        </w:tc>
        <w:tc>
          <w:tcPr>
            <w:tcW w:w="5023" w:type="dxa"/>
          </w:tcPr>
          <w:p w14:paraId="049A36E7"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Perfil del egresado.</w:t>
            </w:r>
          </w:p>
          <w:p w14:paraId="2B38DE29"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Política de seguimiento al egresado.</w:t>
            </w:r>
          </w:p>
          <w:p w14:paraId="3FAFA51C" w14:textId="77777777" w:rsidR="00032956" w:rsidRPr="00E34D37" w:rsidRDefault="00032956" w:rsidP="001A10AB">
            <w:pPr>
              <w:spacing w:after="0" w:line="240" w:lineRule="auto"/>
              <w:rPr>
                <w:rFonts w:ascii="Times New Roman" w:eastAsia="Times" w:hAnsi="Times New Roman" w:cs="Times New Roman"/>
              </w:rPr>
            </w:pPr>
            <w:r w:rsidRPr="00E34D37">
              <w:rPr>
                <w:rFonts w:ascii="Times New Roman" w:eastAsia="Times" w:hAnsi="Times New Roman" w:cs="Times New Roman"/>
              </w:rPr>
              <w:t>Campo de acción del egresado.</w:t>
            </w:r>
          </w:p>
        </w:tc>
      </w:tr>
    </w:tbl>
    <w:p w14:paraId="3B058099" w14:textId="6543F328" w:rsidR="00E34D37" w:rsidRDefault="00983877" w:rsidP="00910B6B">
      <w:pPr>
        <w:spacing w:after="0" w:line="360" w:lineRule="auto"/>
        <w:rPr>
          <w:rFonts w:ascii="Times New Roman" w:hAnsi="Times New Roman" w:cs="Times New Roman"/>
          <w:bCs/>
          <w:sz w:val="24"/>
          <w:szCs w:val="24"/>
        </w:rPr>
      </w:pPr>
      <w:r w:rsidRPr="002C5F10">
        <w:rPr>
          <w:rFonts w:ascii="Times New Roman" w:hAnsi="Times New Roman" w:cs="Times New Roman"/>
          <w:bCs/>
          <w:sz w:val="24"/>
          <w:szCs w:val="24"/>
        </w:rPr>
        <w:t xml:space="preserve">Fuente: Montes </w:t>
      </w:r>
      <w:r w:rsidR="008E1609">
        <w:rPr>
          <w:rFonts w:ascii="Times New Roman" w:eastAsia="SimSun" w:hAnsi="Times New Roman" w:cs="Times New Roman"/>
          <w:bCs/>
          <w:sz w:val="24"/>
          <w:szCs w:val="24"/>
          <w:lang w:val="es-ES_tradnl" w:eastAsia="zh-CN"/>
        </w:rPr>
        <w:t>Valencia</w:t>
      </w:r>
      <w:r w:rsidR="008E1609" w:rsidRPr="008518C6">
        <w:rPr>
          <w:rFonts w:ascii="Times New Roman" w:eastAsia="SimSun" w:hAnsi="Times New Roman" w:cs="Times New Roman"/>
          <w:bCs/>
          <w:sz w:val="24"/>
          <w:szCs w:val="24"/>
          <w:lang w:val="es-ES_tradnl" w:eastAsia="zh-CN"/>
        </w:rPr>
        <w:t xml:space="preserve"> </w:t>
      </w:r>
      <w:r w:rsidRPr="002C5F10">
        <w:rPr>
          <w:rFonts w:ascii="Times New Roman" w:hAnsi="Times New Roman" w:cs="Times New Roman"/>
          <w:bCs/>
          <w:sz w:val="24"/>
          <w:szCs w:val="24"/>
        </w:rPr>
        <w:t>(2021)</w:t>
      </w:r>
      <w:r w:rsidR="00E34D37">
        <w:rPr>
          <w:rFonts w:ascii="Times New Roman" w:hAnsi="Times New Roman" w:cs="Times New Roman"/>
          <w:bCs/>
          <w:sz w:val="24"/>
          <w:szCs w:val="24"/>
        </w:rPr>
        <w:t>.</w:t>
      </w:r>
      <w:r w:rsidRPr="002C5F10">
        <w:rPr>
          <w:rFonts w:ascii="Times New Roman" w:hAnsi="Times New Roman" w:cs="Times New Roman"/>
          <w:bCs/>
          <w:sz w:val="24"/>
          <w:szCs w:val="24"/>
        </w:rPr>
        <w:t xml:space="preserve"> </w:t>
      </w:r>
    </w:p>
    <w:p w14:paraId="60C5B03A" w14:textId="77777777" w:rsidR="002379F3" w:rsidRDefault="002379F3" w:rsidP="00910B6B">
      <w:pPr>
        <w:spacing w:after="0" w:line="360" w:lineRule="auto"/>
        <w:rPr>
          <w:rFonts w:ascii="Times New Roman" w:hAnsi="Times New Roman" w:cs="Times New Roman"/>
          <w:b/>
          <w:sz w:val="24"/>
          <w:szCs w:val="24"/>
          <w:highlight w:val="yellow"/>
          <w:lang w:val="es-CO"/>
        </w:rPr>
      </w:pPr>
    </w:p>
    <w:p w14:paraId="74BFE448" w14:textId="76BEB343" w:rsidR="00983877" w:rsidRPr="002C5F10" w:rsidRDefault="00E34D37" w:rsidP="00910B6B">
      <w:pPr>
        <w:spacing w:after="0" w:line="360" w:lineRule="auto"/>
        <w:rPr>
          <w:rFonts w:ascii="Times New Roman" w:hAnsi="Times New Roman" w:cs="Times New Roman"/>
          <w:b/>
          <w:sz w:val="24"/>
          <w:szCs w:val="24"/>
          <w:lang w:val="es-CO"/>
        </w:rPr>
      </w:pPr>
      <w:r w:rsidRPr="00E34D37">
        <w:rPr>
          <w:rFonts w:ascii="Times New Roman" w:hAnsi="Times New Roman" w:cs="Times New Roman"/>
          <w:b/>
          <w:sz w:val="24"/>
          <w:szCs w:val="24"/>
          <w:highlight w:val="yellow"/>
          <w:lang w:val="es-CO"/>
        </w:rPr>
        <w:t>#</w:t>
      </w:r>
      <w:r w:rsidR="00251E92">
        <w:rPr>
          <w:rFonts w:ascii="Times New Roman" w:hAnsi="Times New Roman" w:cs="Times New Roman"/>
          <w:b/>
          <w:sz w:val="24"/>
          <w:szCs w:val="24"/>
          <w:highlight w:val="yellow"/>
          <w:lang w:val="es-CO"/>
        </w:rPr>
        <w:t>3</w:t>
      </w:r>
      <w:r>
        <w:rPr>
          <w:rFonts w:ascii="Times New Roman" w:hAnsi="Times New Roman" w:cs="Times New Roman"/>
          <w:b/>
          <w:sz w:val="24"/>
          <w:szCs w:val="24"/>
          <w:lang w:val="es-CO"/>
        </w:rPr>
        <w:t xml:space="preserve"> </w:t>
      </w:r>
      <w:r w:rsidR="00983877" w:rsidRPr="00251E92">
        <w:rPr>
          <w:rFonts w:ascii="Times New Roman" w:hAnsi="Times New Roman" w:cs="Times New Roman"/>
          <w:b/>
          <w:i/>
          <w:iCs/>
          <w:sz w:val="24"/>
          <w:szCs w:val="24"/>
          <w:highlight w:val="green"/>
          <w:lang w:val="es-CO"/>
        </w:rPr>
        <w:t xml:space="preserve">Concepción de calidad en el </w:t>
      </w:r>
      <w:r w:rsidR="000512E1" w:rsidRPr="00251E92">
        <w:rPr>
          <w:rFonts w:ascii="Times New Roman" w:hAnsi="Times New Roman" w:cs="Times New Roman"/>
          <w:b/>
          <w:i/>
          <w:iCs/>
          <w:sz w:val="24"/>
          <w:szCs w:val="24"/>
          <w:highlight w:val="green"/>
          <w:lang w:val="es-CO"/>
        </w:rPr>
        <w:t>contexto</w:t>
      </w:r>
      <w:r w:rsidR="00983877" w:rsidRPr="00251E92">
        <w:rPr>
          <w:rFonts w:ascii="Times New Roman" w:hAnsi="Times New Roman" w:cs="Times New Roman"/>
          <w:b/>
          <w:i/>
          <w:iCs/>
          <w:sz w:val="24"/>
          <w:szCs w:val="24"/>
          <w:highlight w:val="green"/>
          <w:lang w:val="es-CO"/>
        </w:rPr>
        <w:t xml:space="preserve"> de la autoevaluación institucional</w:t>
      </w:r>
    </w:p>
    <w:p w14:paraId="00A5A508" w14:textId="1D63B466" w:rsidR="00983877" w:rsidRPr="002C5F10" w:rsidRDefault="00983877" w:rsidP="00910B6B">
      <w:pPr>
        <w:spacing w:after="0" w:line="360" w:lineRule="auto"/>
        <w:jc w:val="both"/>
        <w:rPr>
          <w:rFonts w:ascii="Times New Roman" w:eastAsia="Times" w:hAnsi="Times New Roman" w:cs="Times New Roman"/>
          <w:sz w:val="24"/>
          <w:szCs w:val="24"/>
        </w:rPr>
      </w:pPr>
      <w:r w:rsidRPr="002D4FE1">
        <w:rPr>
          <w:rFonts w:ascii="Times New Roman" w:eastAsia="Times" w:hAnsi="Times New Roman" w:cs="Times New Roman"/>
          <w:sz w:val="24"/>
          <w:szCs w:val="24"/>
        </w:rPr>
        <w:t xml:space="preserve">La valoración de los procesos de calidad, en el </w:t>
      </w:r>
      <w:r w:rsidR="000512E1" w:rsidRPr="002D4FE1">
        <w:rPr>
          <w:rFonts w:ascii="Times New Roman" w:eastAsia="Times" w:hAnsi="Times New Roman" w:cs="Times New Roman"/>
          <w:sz w:val="24"/>
          <w:szCs w:val="24"/>
        </w:rPr>
        <w:t>contexto</w:t>
      </w:r>
      <w:r w:rsidRPr="002D4FE1">
        <w:rPr>
          <w:rFonts w:ascii="Times New Roman" w:eastAsia="Times" w:hAnsi="Times New Roman" w:cs="Times New Roman"/>
          <w:sz w:val="24"/>
          <w:szCs w:val="24"/>
        </w:rPr>
        <w:t xml:space="preserve"> de la autoevaluación institucional, la convierten en calificador</w:t>
      </w:r>
      <w:r w:rsidRPr="002C5F10">
        <w:rPr>
          <w:rFonts w:ascii="Times New Roman" w:eastAsia="Times" w:hAnsi="Times New Roman" w:cs="Times New Roman"/>
          <w:sz w:val="24"/>
          <w:szCs w:val="24"/>
        </w:rPr>
        <w:t xml:space="preserve"> de la gestión institucional y como elemento transversal al desarrollo de </w:t>
      </w:r>
      <w:r w:rsidR="000512E1">
        <w:rPr>
          <w:rFonts w:ascii="Times New Roman" w:eastAsia="Times" w:hAnsi="Times New Roman" w:cs="Times New Roman"/>
          <w:sz w:val="24"/>
          <w:szCs w:val="24"/>
        </w:rPr>
        <w:t>esta</w:t>
      </w:r>
      <w:r w:rsidRPr="002C5F10">
        <w:rPr>
          <w:rFonts w:ascii="Times New Roman" w:eastAsia="Times" w:hAnsi="Times New Roman" w:cs="Times New Roman"/>
          <w:sz w:val="24"/>
          <w:szCs w:val="24"/>
        </w:rPr>
        <w:t xml:space="preserve">. Tanto la </w:t>
      </w:r>
      <w:r w:rsidRPr="001A10AB">
        <w:rPr>
          <w:rFonts w:ascii="Times New Roman" w:eastAsia="Times" w:hAnsi="Times New Roman" w:cs="Times New Roman"/>
          <w:i/>
          <w:iCs/>
          <w:sz w:val="24"/>
          <w:szCs w:val="24"/>
          <w:highlight w:val="green"/>
        </w:rPr>
        <w:t>Guía 34</w:t>
      </w:r>
      <w:r w:rsidRPr="001A10AB">
        <w:rPr>
          <w:rFonts w:ascii="Times New Roman" w:eastAsia="Times" w:hAnsi="Times New Roman" w:cs="Times New Roman"/>
          <w:sz w:val="24"/>
          <w:szCs w:val="24"/>
          <w:highlight w:val="green"/>
        </w:rPr>
        <w:t xml:space="preserve"> </w:t>
      </w:r>
      <w:r w:rsidRPr="002C5F10">
        <w:rPr>
          <w:rFonts w:ascii="Times New Roman" w:eastAsia="Times" w:hAnsi="Times New Roman" w:cs="Times New Roman"/>
          <w:sz w:val="24"/>
          <w:szCs w:val="24"/>
        </w:rPr>
        <w:t xml:space="preserve">del </w:t>
      </w:r>
      <w:r w:rsidR="000512E1"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xml:space="preserve"> como la </w:t>
      </w:r>
      <w:r w:rsidR="00273B77"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en Stufflebeam </w:t>
      </w:r>
      <w:r w:rsidR="008A0DFA">
        <w:rPr>
          <w:rFonts w:ascii="Times New Roman" w:eastAsia="Times" w:hAnsi="Times New Roman" w:cs="Times New Roman"/>
          <w:sz w:val="24"/>
          <w:szCs w:val="24"/>
        </w:rPr>
        <w:t xml:space="preserve">formulan </w:t>
      </w:r>
      <w:r w:rsidR="008A0DFA" w:rsidRPr="002C5F10">
        <w:rPr>
          <w:rFonts w:ascii="Times New Roman" w:eastAsia="Times" w:hAnsi="Times New Roman" w:cs="Times New Roman"/>
          <w:sz w:val="24"/>
          <w:szCs w:val="24"/>
        </w:rPr>
        <w:t xml:space="preserve">indicadores </w:t>
      </w:r>
      <w:r w:rsidRPr="002C5F10">
        <w:rPr>
          <w:rFonts w:ascii="Times New Roman" w:eastAsia="Times" w:hAnsi="Times New Roman" w:cs="Times New Roman"/>
          <w:sz w:val="24"/>
          <w:szCs w:val="24"/>
        </w:rPr>
        <w:t>en el proceso de la autoevaluación que la develan como calificador del proceso educativo y la circunscriben a la gestión de las instituciones educativas. Por tal motivo, es necesario identificar la concepción que</w:t>
      </w:r>
      <w:r w:rsidR="00273B7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acerca de la calidad</w:t>
      </w:r>
      <w:r w:rsidR="00273B7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se entreteje alrededor de la autoevaluación y en la creación de indicadores para estimar los procesos pedagógicos de las instituciones.</w:t>
      </w:r>
    </w:p>
    <w:p w14:paraId="59317AF0" w14:textId="3CCAF7D8" w:rsidR="008A0DFA"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En tal sentido, la calidad ha sido definida desde diferentes perspectivas</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una de ellas hace un acercamiento a los procesos de autoevaluación </w:t>
      </w:r>
      <w:r w:rsidR="002F3C7C">
        <w:rPr>
          <w:rFonts w:ascii="Times New Roman" w:eastAsia="Times" w:hAnsi="Times New Roman" w:cs="Times New Roman"/>
          <w:sz w:val="24"/>
          <w:szCs w:val="24"/>
        </w:rPr>
        <w:t xml:space="preserve">y </w:t>
      </w:r>
      <w:r w:rsidRPr="002C5F10">
        <w:rPr>
          <w:rFonts w:ascii="Times New Roman" w:eastAsia="Times" w:hAnsi="Times New Roman" w:cs="Times New Roman"/>
          <w:sz w:val="24"/>
          <w:szCs w:val="24"/>
        </w:rPr>
        <w:t xml:space="preserve">fue </w:t>
      </w:r>
      <w:r w:rsidR="008A0DFA" w:rsidRPr="001A10AB">
        <w:rPr>
          <w:rFonts w:ascii="Times New Roman" w:eastAsia="Times" w:hAnsi="Times New Roman" w:cs="Times New Roman"/>
          <w:sz w:val="24"/>
          <w:szCs w:val="24"/>
        </w:rPr>
        <w:t>expresada</w:t>
      </w:r>
      <w:r w:rsidRPr="002C5F10">
        <w:rPr>
          <w:rFonts w:ascii="Times New Roman" w:eastAsia="Times" w:hAnsi="Times New Roman" w:cs="Times New Roman"/>
          <w:sz w:val="24"/>
          <w:szCs w:val="24"/>
        </w:rPr>
        <w:t xml:space="preserve"> por la Unesco (1998)</w:t>
      </w:r>
      <w:r w:rsidR="002F3C7C">
        <w:rPr>
          <w:rFonts w:ascii="Times New Roman" w:eastAsia="Times" w:hAnsi="Times New Roman" w:cs="Times New Roman"/>
          <w:sz w:val="24"/>
          <w:szCs w:val="24"/>
        </w:rPr>
        <w:t>,</w:t>
      </w:r>
      <w:r w:rsidR="008A0DFA">
        <w:rPr>
          <w:rFonts w:ascii="Times New Roman" w:eastAsia="Times" w:hAnsi="Times New Roman" w:cs="Times New Roman"/>
          <w:sz w:val="24"/>
          <w:szCs w:val="24"/>
        </w:rPr>
        <w:t xml:space="preserve"> que </w:t>
      </w:r>
      <w:r w:rsidRPr="002C5F10">
        <w:rPr>
          <w:rFonts w:ascii="Times New Roman" w:eastAsia="Times" w:hAnsi="Times New Roman" w:cs="Times New Roman"/>
          <w:sz w:val="24"/>
          <w:szCs w:val="24"/>
        </w:rPr>
        <w:t xml:space="preserve">la describió como </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un concepto pluridimensional que debería comprender en todas sus funciones y actividades: enseñanza y programas académicos, investigación y becas, personal, estudiantes, edificios, instalaciones, equipamiento y servicios a la comunidad</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10). Esta postura abarca una serie de factores que intervienen y hacen posible la calidad de los programas académicos al considerar como mediadores </w:t>
      </w:r>
      <w:r w:rsidRPr="005A456D">
        <w:rPr>
          <w:rFonts w:ascii="Times New Roman" w:eastAsia="Times" w:hAnsi="Times New Roman" w:cs="Times New Roman"/>
          <w:sz w:val="24"/>
          <w:szCs w:val="24"/>
        </w:rPr>
        <w:t xml:space="preserve">al currículo y </w:t>
      </w:r>
      <w:r w:rsidR="008A0DFA" w:rsidRPr="005A456D">
        <w:rPr>
          <w:rFonts w:ascii="Times New Roman" w:eastAsia="Times" w:hAnsi="Times New Roman" w:cs="Times New Roman"/>
          <w:sz w:val="24"/>
          <w:szCs w:val="24"/>
        </w:rPr>
        <w:t>a</w:t>
      </w:r>
      <w:r w:rsidR="008A0DFA">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las mediaciones pedagógicas e incluir el rol de los actores que intervienen en el acto educativo.</w:t>
      </w:r>
      <w:r w:rsidR="005A456D">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Así pues</w:t>
      </w:r>
      <w:r w:rsidR="005A456D">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p>
    <w:p w14:paraId="3C4F9921" w14:textId="16986C72" w:rsidR="008A0DFA" w:rsidRPr="00D54602" w:rsidRDefault="005A456D" w:rsidP="00D54602">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w:t>
      </w:r>
      <w:r w:rsidR="00983877" w:rsidRPr="001A10AB">
        <w:rPr>
          <w:rFonts w:ascii="Times New Roman" w:eastAsia="Times" w:hAnsi="Times New Roman" w:cs="Times New Roman"/>
          <w:highlight w:val="yellow"/>
        </w:rPr>
        <w:t>la calidad […] tiene que ver con el sistema de valores y la cultura propia de los momentos históricos y de las búsquedas de los pueblos, en cuanto al sujeto que se quiere formar y la sociedad que se quiere construir</w:t>
      </w:r>
      <w:r w:rsidR="008A0DFA" w:rsidRPr="001A10AB">
        <w:rPr>
          <w:rFonts w:ascii="Times New Roman" w:eastAsia="Times" w:hAnsi="Times New Roman" w:cs="Times New Roman"/>
          <w:highlight w:val="yellow"/>
        </w:rPr>
        <w:t>.</w:t>
      </w:r>
      <w:r w:rsidR="00983877" w:rsidRPr="001A10AB">
        <w:rPr>
          <w:rFonts w:ascii="Times New Roman" w:eastAsia="Times" w:hAnsi="Times New Roman" w:cs="Times New Roman"/>
          <w:highlight w:val="yellow"/>
        </w:rPr>
        <w:t xml:space="preserve"> (Barrios</w:t>
      </w:r>
      <w:r w:rsidR="0052341E">
        <w:rPr>
          <w:rFonts w:ascii="Times New Roman" w:eastAsia="Times" w:hAnsi="Times New Roman" w:cs="Times New Roman"/>
          <w:highlight w:val="yellow"/>
        </w:rPr>
        <w:t xml:space="preserve"> Briceño</w:t>
      </w:r>
      <w:r w:rsidR="00983877" w:rsidRPr="001A10AB">
        <w:rPr>
          <w:rFonts w:ascii="Times New Roman" w:eastAsia="Times" w:hAnsi="Times New Roman" w:cs="Times New Roman"/>
          <w:highlight w:val="yellow"/>
        </w:rPr>
        <w:t>, 2011, p. 124)</w:t>
      </w:r>
    </w:p>
    <w:p w14:paraId="5677FAD4" w14:textId="7084FC32" w:rsidR="008A0DFA" w:rsidRDefault="00983877" w:rsidP="00D54602">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Por tanto, como lo describió Barrios</w:t>
      </w:r>
      <w:r w:rsidR="0052341E">
        <w:rPr>
          <w:rFonts w:ascii="Times New Roman" w:eastAsia="Times" w:hAnsi="Times New Roman" w:cs="Times New Roman"/>
          <w:sz w:val="24"/>
          <w:szCs w:val="24"/>
        </w:rPr>
        <w:t xml:space="preserve"> Briceño</w:t>
      </w:r>
      <w:r w:rsidRPr="002C5F10">
        <w:rPr>
          <w:rFonts w:ascii="Times New Roman" w:eastAsia="Times" w:hAnsi="Times New Roman" w:cs="Times New Roman"/>
          <w:sz w:val="24"/>
          <w:szCs w:val="24"/>
        </w:rPr>
        <w:t xml:space="preserve"> (2011)</w:t>
      </w:r>
      <w:r w:rsidR="003527E1">
        <w:rPr>
          <w:rFonts w:ascii="Times New Roman" w:eastAsia="Times" w:hAnsi="Times New Roman" w:cs="Times New Roman"/>
          <w:sz w:val="24"/>
          <w:szCs w:val="24"/>
        </w:rPr>
        <w:t>:</w:t>
      </w:r>
    </w:p>
    <w:p w14:paraId="66E69F60" w14:textId="27533B58" w:rsidR="00983877" w:rsidRPr="00D54602" w:rsidRDefault="003527E1" w:rsidP="00D54602">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w:t>
      </w:r>
      <w:r w:rsidR="00983877" w:rsidRPr="001A10AB">
        <w:rPr>
          <w:rFonts w:ascii="Times New Roman" w:eastAsia="Times" w:hAnsi="Times New Roman" w:cs="Times New Roman"/>
          <w:highlight w:val="yellow"/>
        </w:rPr>
        <w:t>hablar de calidad, o definir que algo es de calidad, implica un juicio de valor y</w:t>
      </w:r>
      <w:r>
        <w:rPr>
          <w:rFonts w:ascii="Times New Roman" w:eastAsia="Times" w:hAnsi="Times New Roman" w:cs="Times New Roman"/>
          <w:highlight w:val="yellow"/>
        </w:rPr>
        <w:t>,</w:t>
      </w:r>
      <w:r w:rsidR="00983877" w:rsidRPr="001A10AB">
        <w:rPr>
          <w:rFonts w:ascii="Times New Roman" w:eastAsia="Times" w:hAnsi="Times New Roman" w:cs="Times New Roman"/>
          <w:highlight w:val="yellow"/>
        </w:rPr>
        <w:t xml:space="preserve"> como tal, se refiere necesariamente a aspectos subjetivos en el tiempo y en el espacio, que raramente conlleva consensos totales en una sociedad o en un conjunto de ellas</w:t>
      </w:r>
      <w:r w:rsidR="008A0DFA" w:rsidRPr="001A10AB">
        <w:rPr>
          <w:rFonts w:ascii="Times New Roman" w:eastAsia="Times" w:hAnsi="Times New Roman" w:cs="Times New Roman"/>
          <w:highlight w:val="yellow"/>
        </w:rPr>
        <w:t>.</w:t>
      </w:r>
      <w:r w:rsidR="00983877" w:rsidRPr="001A10AB">
        <w:rPr>
          <w:rFonts w:ascii="Times New Roman" w:eastAsia="Times" w:hAnsi="Times New Roman" w:cs="Times New Roman"/>
          <w:highlight w:val="yellow"/>
        </w:rPr>
        <w:t xml:space="preserve"> (p. 124)</w:t>
      </w:r>
    </w:p>
    <w:p w14:paraId="387D20FC" w14:textId="775ACFF1"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lastRenderedPageBreak/>
        <w:t>La calidad</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entonces, como explicó Agüerrondo (1993) </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no es un concepto neutro, es un concepto ideológico que permite visualizar una perspectiva específica desde donde mirar la realidad</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564). Así, las definiciones de calidad surgen a partir de las demandas que la sociedad hace a la educación en el contexto</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desde diferentes sistemas. La demanda más global que la educación asume en la actualidad es </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la responsabilidad por la generación y distribución del conocimiento</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(Agüerrondo, 1993, p. 570) que surge del sistema cultural. En este sentido, la educación en el contexto global </w:t>
      </w:r>
      <w:r w:rsidR="008A0DFA">
        <w:rPr>
          <w:rFonts w:ascii="Times New Roman" w:eastAsia="Times" w:hAnsi="Times New Roman" w:cs="Times New Roman"/>
          <w:sz w:val="24"/>
          <w:szCs w:val="24"/>
        </w:rPr>
        <w:t>«</w:t>
      </w:r>
      <w:r w:rsidRPr="002C5F10">
        <w:rPr>
          <w:rFonts w:ascii="Times New Roman" w:eastAsia="Times" w:hAnsi="Times New Roman" w:cs="Times New Roman"/>
          <w:sz w:val="24"/>
          <w:szCs w:val="24"/>
        </w:rPr>
        <w:t>cumple con los parámetros de calidad y es pertinente si está en sintonía con su función de ayudar a la integración social, es decir, si cumple con su responsabilidad social</w:t>
      </w:r>
      <w:r w:rsidR="00D440D6">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(Cortés</w:t>
      </w:r>
      <w:r w:rsidR="00F55F9A">
        <w:rPr>
          <w:rFonts w:ascii="Times New Roman" w:eastAsia="Times" w:hAnsi="Times New Roman" w:cs="Times New Roman"/>
          <w:sz w:val="24"/>
          <w:szCs w:val="24"/>
        </w:rPr>
        <w:t xml:space="preserve"> Barrera</w:t>
      </w:r>
      <w:r w:rsidRPr="002C5F10">
        <w:rPr>
          <w:rFonts w:ascii="Times New Roman" w:eastAsia="Times" w:hAnsi="Times New Roman" w:cs="Times New Roman"/>
          <w:sz w:val="24"/>
          <w:szCs w:val="24"/>
        </w:rPr>
        <w:t>, 2012, p. 19).</w:t>
      </w:r>
    </w:p>
    <w:p w14:paraId="336727BC" w14:textId="77F33358"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La calidad, por tanto, </w:t>
      </w:r>
      <w:r w:rsidR="00D440D6" w:rsidRPr="001B22D4">
        <w:rPr>
          <w:rFonts w:ascii="Times New Roman" w:eastAsia="Times" w:hAnsi="Times New Roman" w:cs="Times New Roman"/>
          <w:sz w:val="24"/>
          <w:szCs w:val="24"/>
        </w:rPr>
        <w:t>mira</w:t>
      </w:r>
      <w:r w:rsidR="00D440D6">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el ser, </w:t>
      </w:r>
      <w:r w:rsidR="00D440D6">
        <w:rPr>
          <w:rFonts w:ascii="Times New Roman" w:eastAsia="Times" w:hAnsi="Times New Roman" w:cs="Times New Roman"/>
          <w:sz w:val="24"/>
          <w:szCs w:val="24"/>
        </w:rPr>
        <w:t xml:space="preserve">el </w:t>
      </w:r>
      <w:r w:rsidRPr="002C5F10">
        <w:rPr>
          <w:rFonts w:ascii="Times New Roman" w:eastAsia="Times" w:hAnsi="Times New Roman" w:cs="Times New Roman"/>
          <w:sz w:val="24"/>
          <w:szCs w:val="24"/>
        </w:rPr>
        <w:t xml:space="preserve">saber y </w:t>
      </w:r>
      <w:r w:rsidR="00D440D6">
        <w:rPr>
          <w:rFonts w:ascii="Times New Roman" w:eastAsia="Times" w:hAnsi="Times New Roman" w:cs="Times New Roman"/>
          <w:sz w:val="24"/>
          <w:szCs w:val="24"/>
        </w:rPr>
        <w:t xml:space="preserve">el </w:t>
      </w:r>
      <w:r w:rsidRPr="002C5F10">
        <w:rPr>
          <w:rFonts w:ascii="Times New Roman" w:eastAsia="Times" w:hAnsi="Times New Roman" w:cs="Times New Roman"/>
          <w:sz w:val="24"/>
          <w:szCs w:val="24"/>
        </w:rPr>
        <w:t xml:space="preserve">hacer (Delors, 1996) y abarca el desarrollo de procesos pedagógicos, los cuales se derivan del deber ser de las instituciones. En esta representación la calidad </w:t>
      </w:r>
      <w:r w:rsidRPr="001B22D4">
        <w:rPr>
          <w:rFonts w:ascii="Times New Roman" w:eastAsia="Times" w:hAnsi="Times New Roman" w:cs="Times New Roman"/>
          <w:sz w:val="24"/>
          <w:szCs w:val="24"/>
        </w:rPr>
        <w:t>dirime</w:t>
      </w:r>
      <w:r w:rsidRPr="002C5F10">
        <w:rPr>
          <w:rFonts w:ascii="Times New Roman" w:eastAsia="Times" w:hAnsi="Times New Roman" w:cs="Times New Roman"/>
          <w:sz w:val="24"/>
          <w:szCs w:val="24"/>
        </w:rPr>
        <w:t xml:space="preserve"> sobre el currículo, los docentes, los procesos metodológicos y el fundamento ético del desempeño, mediante ejercicios de investigación</w:t>
      </w:r>
      <w:r w:rsidR="004A6200">
        <w:rPr>
          <w:rFonts w:ascii="Times New Roman" w:eastAsia="Times" w:hAnsi="Times New Roman" w:cs="Times New Roman"/>
          <w:sz w:val="24"/>
          <w:szCs w:val="24"/>
        </w:rPr>
        <w:t>; además,</w:t>
      </w:r>
      <w:r w:rsidRPr="002C5F10">
        <w:rPr>
          <w:rFonts w:ascii="Times New Roman" w:eastAsia="Times" w:hAnsi="Times New Roman" w:cs="Times New Roman"/>
          <w:sz w:val="24"/>
          <w:szCs w:val="24"/>
        </w:rPr>
        <w:t xml:space="preserve"> el desarrollo de la práctica educativa como campo emergente en los procesos de extensión institucional.</w:t>
      </w:r>
    </w:p>
    <w:p w14:paraId="176C1604" w14:textId="2D9CA847"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Para Cardona</w:t>
      </w:r>
      <w:r w:rsidR="00171A04">
        <w:rPr>
          <w:rFonts w:ascii="Times New Roman" w:eastAsia="Times" w:hAnsi="Times New Roman" w:cs="Times New Roman"/>
          <w:sz w:val="24"/>
          <w:szCs w:val="24"/>
        </w:rPr>
        <w:t xml:space="preserve"> Artega</w:t>
      </w:r>
      <w:r w:rsidRPr="002C5F10">
        <w:rPr>
          <w:rFonts w:ascii="Times New Roman" w:eastAsia="Times" w:hAnsi="Times New Roman" w:cs="Times New Roman"/>
          <w:sz w:val="24"/>
          <w:szCs w:val="24"/>
        </w:rPr>
        <w:t xml:space="preserve"> y Zapata </w:t>
      </w:r>
      <w:r w:rsidR="00536B73">
        <w:rPr>
          <w:rFonts w:ascii="Times New Roman" w:eastAsia="Times" w:hAnsi="Times New Roman" w:cs="Times New Roman"/>
          <w:sz w:val="24"/>
          <w:szCs w:val="24"/>
        </w:rPr>
        <w:t xml:space="preserve">Monsalve </w:t>
      </w:r>
      <w:r w:rsidRPr="002C5F10">
        <w:rPr>
          <w:rFonts w:ascii="Times New Roman" w:eastAsia="Times" w:hAnsi="Times New Roman" w:cs="Times New Roman"/>
          <w:sz w:val="24"/>
          <w:szCs w:val="24"/>
        </w:rPr>
        <w:t xml:space="preserve">(2003) </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la calidad […] puede representar una meta en la búsqueda de la excelencia, la cual puede abarcar varias dimensiones, según sea el interés manifiesto de examinar una institución, un programa, una práctica social o profesional</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77). De otro lado</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Martínez</w:t>
      </w:r>
      <w:r w:rsidR="00494911">
        <w:rPr>
          <w:rFonts w:ascii="Times New Roman" w:eastAsia="Times" w:hAnsi="Times New Roman" w:cs="Times New Roman"/>
          <w:sz w:val="24"/>
          <w:szCs w:val="24"/>
        </w:rPr>
        <w:t xml:space="preserve"> de Bedoya</w:t>
      </w:r>
      <w:r w:rsidRPr="002C5F10">
        <w:rPr>
          <w:rFonts w:ascii="Times New Roman" w:eastAsia="Times" w:hAnsi="Times New Roman" w:cs="Times New Roman"/>
          <w:sz w:val="24"/>
          <w:szCs w:val="24"/>
        </w:rPr>
        <w:t xml:space="preserve"> (2007) </w:t>
      </w:r>
      <w:r w:rsidRPr="004A6200">
        <w:rPr>
          <w:rFonts w:ascii="Times New Roman" w:eastAsia="Times" w:hAnsi="Times New Roman" w:cs="Times New Roman"/>
          <w:sz w:val="24"/>
          <w:szCs w:val="24"/>
        </w:rPr>
        <w:t>define la calidad</w:t>
      </w:r>
      <w:r w:rsidRPr="002C5F10">
        <w:rPr>
          <w:rFonts w:ascii="Times New Roman" w:eastAsia="Times" w:hAnsi="Times New Roman" w:cs="Times New Roman"/>
          <w:sz w:val="24"/>
          <w:szCs w:val="24"/>
        </w:rPr>
        <w:t xml:space="preserve"> </w:t>
      </w:r>
      <w:r w:rsidR="004A6200" w:rsidRPr="00D06364">
        <w:rPr>
          <w:rFonts w:ascii="Times New Roman" w:eastAsia="Times" w:hAnsi="Times New Roman" w:cs="Times New Roman"/>
          <w:sz w:val="24"/>
          <w:szCs w:val="24"/>
        </w:rPr>
        <w:t>«</w:t>
      </w:r>
      <w:r w:rsidRPr="002C5F10">
        <w:rPr>
          <w:rFonts w:ascii="Times New Roman" w:eastAsia="Times" w:hAnsi="Times New Roman" w:cs="Times New Roman"/>
          <w:sz w:val="24"/>
          <w:szCs w:val="24"/>
        </w:rPr>
        <w:t>como aquella que asegura a todos los jóvenes la adquisición de los conocimientos, capacidades, destrezas y actitudes necesarias</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28); y, en palabras de Riveros (2009)</w:t>
      </w:r>
      <w:r w:rsidR="004A6200">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la que promueve el progreso de sus estudiantes en una amplia gama de logros intelectuales, sociales, morales y emocionales</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42).</w:t>
      </w:r>
    </w:p>
    <w:p w14:paraId="28954C34" w14:textId="4C52720D"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Desde esta perspectiva, la calidad en relación </w:t>
      </w:r>
      <w:r w:rsidR="00394AF7">
        <w:rPr>
          <w:rFonts w:ascii="Times New Roman" w:eastAsia="Times" w:hAnsi="Times New Roman" w:cs="Times New Roman"/>
          <w:sz w:val="24"/>
          <w:szCs w:val="24"/>
        </w:rPr>
        <w:t>con e</w:t>
      </w:r>
      <w:r w:rsidRPr="002C5F10">
        <w:rPr>
          <w:rFonts w:ascii="Times New Roman" w:eastAsia="Times" w:hAnsi="Times New Roman" w:cs="Times New Roman"/>
          <w:sz w:val="24"/>
          <w:szCs w:val="24"/>
        </w:rPr>
        <w:t xml:space="preserve">l contexto toma en cuenta una serie de relaciones económicas, sociales, políticas y culturales que emanan de una sociedad globalizada, por lo que los procesos pedagógicos deben ser garantes en no perder de vista lo contextual. La educación caracterizada por su calidad </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recibe también demandas del sistema político, que se puede resumir en la cuestión educación-democracia</w:t>
      </w:r>
      <w:r w:rsidR="00394AF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(Agüerrondo, 1993, p. 570</w:t>
      </w:r>
      <w:r w:rsidRPr="000C5791">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y dentro del ámbito económico la calidad acaece como la responsabilidad en la </w:t>
      </w:r>
      <w:r w:rsidRPr="002C5F10">
        <w:rPr>
          <w:rFonts w:ascii="Times New Roman" w:eastAsia="Times" w:hAnsi="Times New Roman" w:cs="Times New Roman"/>
          <w:sz w:val="24"/>
          <w:szCs w:val="24"/>
        </w:rPr>
        <w:lastRenderedPageBreak/>
        <w:t>formación para el mundo productivo, el aporte a la ciencia, el dominio de la tecnología y la comprensión crítica de la globalización.</w:t>
      </w:r>
    </w:p>
    <w:p w14:paraId="02993BF0" w14:textId="1335970D" w:rsidR="00983877" w:rsidRPr="002C5F10" w:rsidRDefault="00394AF7" w:rsidP="00C44D3C">
      <w:pPr>
        <w:spacing w:after="0" w:line="360" w:lineRule="auto"/>
        <w:ind w:firstLine="709"/>
        <w:jc w:val="both"/>
        <w:rPr>
          <w:rFonts w:ascii="Times New Roman" w:eastAsia="Times" w:hAnsi="Times New Roman" w:cs="Times New Roman"/>
          <w:sz w:val="24"/>
          <w:szCs w:val="24"/>
        </w:rPr>
      </w:pPr>
      <w:r>
        <w:rPr>
          <w:rFonts w:ascii="Times New Roman" w:eastAsia="Times" w:hAnsi="Times New Roman" w:cs="Times New Roman"/>
          <w:sz w:val="24"/>
          <w:szCs w:val="24"/>
        </w:rPr>
        <w:t>E</w:t>
      </w:r>
      <w:r w:rsidRPr="002C5F10">
        <w:rPr>
          <w:rFonts w:ascii="Times New Roman" w:eastAsia="Times" w:hAnsi="Times New Roman" w:cs="Times New Roman"/>
          <w:sz w:val="24"/>
          <w:szCs w:val="24"/>
        </w:rPr>
        <w:t xml:space="preserve">ntonces, </w:t>
      </w:r>
      <w:r>
        <w:rPr>
          <w:rFonts w:ascii="Times New Roman" w:eastAsia="Times" w:hAnsi="Times New Roman" w:cs="Times New Roman"/>
          <w:sz w:val="24"/>
          <w:szCs w:val="24"/>
        </w:rPr>
        <w:t>l</w:t>
      </w:r>
      <w:r w:rsidR="00983877" w:rsidRPr="002C5F10">
        <w:rPr>
          <w:rFonts w:ascii="Times New Roman" w:eastAsia="Times" w:hAnsi="Times New Roman" w:cs="Times New Roman"/>
          <w:sz w:val="24"/>
          <w:szCs w:val="24"/>
        </w:rPr>
        <w:t>a calidad se debe mantener como una constante en los procesos pedagógicos, tal como lo indicaron Restrepo</w:t>
      </w:r>
      <w:r w:rsidR="00915830" w:rsidRPr="00915830">
        <w:rPr>
          <w:rFonts w:ascii="Times New Roman" w:eastAsia="Times" w:hAnsi="Times New Roman" w:cs="Times New Roman"/>
          <w:sz w:val="24"/>
          <w:szCs w:val="24"/>
        </w:rPr>
        <w:t xml:space="preserve"> </w:t>
      </w:r>
      <w:r w:rsidR="00915830">
        <w:rPr>
          <w:rFonts w:ascii="Times New Roman" w:eastAsia="Times" w:hAnsi="Times New Roman" w:cs="Times New Roman"/>
          <w:sz w:val="24"/>
          <w:szCs w:val="24"/>
        </w:rPr>
        <w:t>Gómez</w:t>
      </w:r>
      <w:r w:rsidR="00983877" w:rsidRPr="002C5F10">
        <w:rPr>
          <w:rFonts w:ascii="Times New Roman" w:eastAsia="Times" w:hAnsi="Times New Roman" w:cs="Times New Roman"/>
          <w:sz w:val="24"/>
          <w:szCs w:val="24"/>
        </w:rPr>
        <w:t xml:space="preserve"> (2002) y Martínez</w:t>
      </w:r>
      <w:r w:rsidR="00494911">
        <w:rPr>
          <w:rFonts w:ascii="Times New Roman" w:eastAsia="Times" w:hAnsi="Times New Roman" w:cs="Times New Roman"/>
          <w:sz w:val="24"/>
          <w:szCs w:val="24"/>
        </w:rPr>
        <w:t xml:space="preserve"> de Bedoya</w:t>
      </w:r>
      <w:r w:rsidR="00983877" w:rsidRPr="002C5F10">
        <w:rPr>
          <w:rFonts w:ascii="Times New Roman" w:eastAsia="Times" w:hAnsi="Times New Roman" w:cs="Times New Roman"/>
          <w:sz w:val="24"/>
          <w:szCs w:val="24"/>
        </w:rPr>
        <w:t xml:space="preserve"> (2007), </w:t>
      </w:r>
      <w:r>
        <w:rPr>
          <w:rFonts w:ascii="Times New Roman" w:eastAsia="Times" w:hAnsi="Times New Roman" w:cs="Times New Roman"/>
          <w:sz w:val="24"/>
          <w:szCs w:val="24"/>
        </w:rPr>
        <w:t>quienes</w:t>
      </w:r>
      <w:r w:rsidR="00983877" w:rsidRPr="002C5F10">
        <w:rPr>
          <w:rFonts w:ascii="Times New Roman" w:eastAsia="Times" w:hAnsi="Times New Roman" w:cs="Times New Roman"/>
          <w:sz w:val="24"/>
          <w:szCs w:val="24"/>
        </w:rPr>
        <w:t xml:space="preserve"> afirman que la calidad debe manifestarse en acciones concretas y que dan sentido no solo a la gestión de procesos internos, sino que se puede apreciar mediante la investigación y la extensión. Lo anterior se explica </w:t>
      </w:r>
      <w:r w:rsidRPr="00CB3A24">
        <w:rPr>
          <w:rFonts w:ascii="Times New Roman" w:eastAsia="Times" w:hAnsi="Times New Roman" w:cs="Times New Roman"/>
          <w:sz w:val="24"/>
          <w:szCs w:val="24"/>
        </w:rPr>
        <w:t>en</w:t>
      </w:r>
      <w:r>
        <w:rPr>
          <w:rFonts w:ascii="Times New Roman" w:eastAsia="Times" w:hAnsi="Times New Roman" w:cs="Times New Roman"/>
          <w:sz w:val="24"/>
          <w:szCs w:val="24"/>
        </w:rPr>
        <w:t xml:space="preserve"> el hecho de </w:t>
      </w:r>
      <w:r w:rsidR="00983877" w:rsidRPr="002C5F10">
        <w:rPr>
          <w:rFonts w:ascii="Times New Roman" w:eastAsia="Times" w:hAnsi="Times New Roman" w:cs="Times New Roman"/>
          <w:sz w:val="24"/>
          <w:szCs w:val="24"/>
        </w:rPr>
        <w:t xml:space="preserve">que la calidad se ha convertido en un indicador de la gestión educativa en la contemporaneidad, como </w:t>
      </w:r>
      <w:r>
        <w:rPr>
          <w:rFonts w:ascii="Times New Roman" w:eastAsia="Times" w:hAnsi="Times New Roman" w:cs="Times New Roman"/>
          <w:sz w:val="24"/>
          <w:szCs w:val="24"/>
        </w:rPr>
        <w:t>manifesta</w:t>
      </w:r>
      <w:r w:rsidR="00983877" w:rsidRPr="002C5F10">
        <w:rPr>
          <w:rFonts w:ascii="Times New Roman" w:eastAsia="Times" w:hAnsi="Times New Roman" w:cs="Times New Roman"/>
          <w:sz w:val="24"/>
          <w:szCs w:val="24"/>
        </w:rPr>
        <w:t>ron Izaguirre y González (2009) al referirse a esta como un proceso que evoca la función social de la educación, es decir, que cuando hay calidad existe</w:t>
      </w:r>
      <w:r>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a su vez</w:t>
      </w:r>
      <w:r>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una proyección social del proceso educativo.</w:t>
      </w:r>
    </w:p>
    <w:p w14:paraId="4B9D1FE2" w14:textId="35432A9B"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Estas líneas de calidad se pueden apreciar en los procesos pedagógicos en los términos propuestos por Harvey y Green (1993), donde se manifiestan como transformación y cambio, lo que implica el cambio cualitativo, que </w:t>
      </w:r>
      <w:r w:rsidR="001F6C47">
        <w:rPr>
          <w:rFonts w:ascii="Times New Roman" w:eastAsia="Times" w:hAnsi="Times New Roman" w:cs="Times New Roman"/>
          <w:sz w:val="24"/>
          <w:szCs w:val="24"/>
        </w:rPr>
        <w:t>«</w:t>
      </w:r>
      <w:r w:rsidRPr="002C5F10">
        <w:rPr>
          <w:rFonts w:ascii="Times New Roman" w:eastAsia="Times" w:hAnsi="Times New Roman" w:cs="Times New Roman"/>
          <w:sz w:val="24"/>
          <w:szCs w:val="24"/>
        </w:rPr>
        <w:t>no se refiere s</w:t>
      </w:r>
      <w:r w:rsidR="001F6C47">
        <w:rPr>
          <w:rFonts w:ascii="Times New Roman" w:eastAsia="Times" w:hAnsi="Times New Roman" w:cs="Times New Roman"/>
          <w:sz w:val="24"/>
          <w:szCs w:val="24"/>
        </w:rPr>
        <w:t>o</w:t>
      </w:r>
      <w:r w:rsidRPr="002C5F10">
        <w:rPr>
          <w:rFonts w:ascii="Times New Roman" w:eastAsia="Times" w:hAnsi="Times New Roman" w:cs="Times New Roman"/>
          <w:sz w:val="24"/>
          <w:szCs w:val="24"/>
        </w:rPr>
        <w:t>lo a cambios físicos, sino que también implica trascendencia cognitiva</w:t>
      </w:r>
      <w:r w:rsidR="001F6C4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75), lo que justifica la pertinencia formativa y la capacidad de provocar un impacto positivo en el entorno. Por tanto, se devela en el proceso de autoevaluación institucional como se </w:t>
      </w:r>
      <w:r w:rsidR="00CB3A24">
        <w:rPr>
          <w:rFonts w:ascii="Times New Roman" w:eastAsia="Times" w:hAnsi="Times New Roman" w:cs="Times New Roman"/>
          <w:sz w:val="24"/>
          <w:szCs w:val="24"/>
        </w:rPr>
        <w:t>plante</w:t>
      </w:r>
      <w:r w:rsidRPr="002C5F10">
        <w:rPr>
          <w:rFonts w:ascii="Times New Roman" w:eastAsia="Times" w:hAnsi="Times New Roman" w:cs="Times New Roman"/>
          <w:sz w:val="24"/>
          <w:szCs w:val="24"/>
        </w:rPr>
        <w:t xml:space="preserve">a en </w:t>
      </w:r>
      <w:r w:rsidR="00CB3A24">
        <w:rPr>
          <w:rFonts w:ascii="Times New Roman" w:eastAsia="Times" w:hAnsi="Times New Roman" w:cs="Times New Roman"/>
          <w:sz w:val="24"/>
          <w:szCs w:val="24"/>
        </w:rPr>
        <w:t>la</w:t>
      </w:r>
      <w:r w:rsidR="00CB3A24" w:rsidRPr="002C5F10">
        <w:rPr>
          <w:rFonts w:ascii="Times New Roman" w:eastAsia="Times" w:hAnsi="Times New Roman" w:cs="Times New Roman"/>
          <w:sz w:val="24"/>
          <w:szCs w:val="24"/>
        </w:rPr>
        <w:t xml:space="preserve"> </w:t>
      </w:r>
      <w:r w:rsidR="001F6C47" w:rsidRPr="001A10AB">
        <w:rPr>
          <w:rFonts w:ascii="Times New Roman" w:eastAsia="Times" w:hAnsi="Times New Roman" w:cs="Times New Roman"/>
          <w:i/>
          <w:iCs/>
          <w:sz w:val="24"/>
          <w:szCs w:val="24"/>
          <w:highlight w:val="green"/>
        </w:rPr>
        <w:t>G</w:t>
      </w:r>
      <w:r w:rsidRPr="001A10AB">
        <w:rPr>
          <w:rFonts w:ascii="Times New Roman" w:eastAsia="Times" w:hAnsi="Times New Roman" w:cs="Times New Roman"/>
          <w:i/>
          <w:iCs/>
          <w:sz w:val="24"/>
          <w:szCs w:val="24"/>
          <w:highlight w:val="green"/>
        </w:rPr>
        <w:t>uía 34</w:t>
      </w:r>
      <w:r w:rsidRPr="001A10AB">
        <w:rPr>
          <w:rFonts w:ascii="Times New Roman" w:eastAsia="Times" w:hAnsi="Times New Roman" w:cs="Times New Roman"/>
          <w:sz w:val="24"/>
          <w:szCs w:val="24"/>
          <w:highlight w:val="green"/>
        </w:rPr>
        <w:t xml:space="preserve"> </w:t>
      </w:r>
      <w:r w:rsidRPr="002C5F10">
        <w:rPr>
          <w:rFonts w:ascii="Times New Roman" w:eastAsia="Times" w:hAnsi="Times New Roman" w:cs="Times New Roman"/>
          <w:sz w:val="24"/>
          <w:szCs w:val="24"/>
        </w:rPr>
        <w:t xml:space="preserve">del </w:t>
      </w:r>
      <w:r w:rsidR="001F6C47"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w:t>
      </w:r>
    </w:p>
    <w:p w14:paraId="65DCF5B2" w14:textId="24BD2BB8" w:rsidR="00983877" w:rsidRPr="002C5F10" w:rsidRDefault="00983877" w:rsidP="00C44D3C">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Para tal efecto, la calidad se revierte sobre lo cognitivo, lo procesal y lo humano. Lo cognitivo </w:t>
      </w:r>
      <w:r w:rsidR="001F6C47">
        <w:rPr>
          <w:rFonts w:ascii="Times New Roman" w:eastAsia="Times" w:hAnsi="Times New Roman" w:cs="Times New Roman"/>
          <w:sz w:val="24"/>
          <w:szCs w:val="24"/>
        </w:rPr>
        <w:t>«</w:t>
      </w:r>
      <w:r w:rsidRPr="002C5F10">
        <w:rPr>
          <w:rFonts w:ascii="Times New Roman" w:eastAsia="Times" w:hAnsi="Times New Roman" w:cs="Times New Roman"/>
          <w:sz w:val="24"/>
          <w:szCs w:val="24"/>
        </w:rPr>
        <w:t>por la solidez, validez, significatividad, aplicabilidad y capacidad de trascendencia de los conocimientos, habilidades, valores, competencias y modos de actuación profesionales que [se] construye</w:t>
      </w:r>
      <w:r w:rsidR="00342429">
        <w:rPr>
          <w:rFonts w:ascii="Times New Roman" w:eastAsia="Times" w:hAnsi="Times New Roman" w:cs="Times New Roman"/>
          <w:sz w:val="24"/>
          <w:szCs w:val="24"/>
        </w:rPr>
        <w:t>n</w:t>
      </w:r>
      <w:r w:rsidRPr="002C5F10">
        <w:rPr>
          <w:rFonts w:ascii="Times New Roman" w:eastAsia="Times" w:hAnsi="Times New Roman" w:cs="Times New Roman"/>
          <w:sz w:val="24"/>
          <w:szCs w:val="24"/>
        </w:rPr>
        <w:t xml:space="preserve"> como resultado dinámico del proceso</w:t>
      </w:r>
      <w:r w:rsidR="001F6C4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(Izaguirre y González, 2009, p. 28). Lo procesal expresado en la planeación a partir de los estándares cualitativos y cuantitativos que se constituyen desde un referente evaluativo. Y, lo humano, revertido en </w:t>
      </w:r>
      <w:r w:rsidR="007836A1">
        <w:rPr>
          <w:rFonts w:ascii="Times New Roman" w:eastAsia="Times" w:hAnsi="Times New Roman" w:cs="Times New Roman"/>
          <w:sz w:val="24"/>
          <w:szCs w:val="24"/>
        </w:rPr>
        <w:t>«</w:t>
      </w:r>
      <w:r w:rsidRPr="002C5F10">
        <w:rPr>
          <w:rFonts w:ascii="Times New Roman" w:eastAsia="Times" w:hAnsi="Times New Roman" w:cs="Times New Roman"/>
          <w:sz w:val="24"/>
          <w:szCs w:val="24"/>
        </w:rPr>
        <w:t>la capacidad de la formación profesional para promover cambios trascendentes</w:t>
      </w:r>
      <w:r w:rsidR="007836A1">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(Izaguirre y González, 2009, p. 29). E</w:t>
      </w:r>
      <w:r w:rsidR="007836A1">
        <w:rPr>
          <w:rFonts w:ascii="Times New Roman" w:eastAsia="Times" w:hAnsi="Times New Roman" w:cs="Times New Roman"/>
          <w:sz w:val="24"/>
          <w:szCs w:val="24"/>
        </w:rPr>
        <w:t>st</w:t>
      </w:r>
      <w:r w:rsidRPr="002C5F10">
        <w:rPr>
          <w:rFonts w:ascii="Times New Roman" w:eastAsia="Times" w:hAnsi="Times New Roman" w:cs="Times New Roman"/>
          <w:sz w:val="24"/>
          <w:szCs w:val="24"/>
        </w:rPr>
        <w:t>o tiene su expresión más significativa en la formación en competencias que caracterizan la necesidad de educación a lo largo de la vida (Delors, 1996).</w:t>
      </w:r>
    </w:p>
    <w:p w14:paraId="68CAA147" w14:textId="6D4BBC5E" w:rsidR="00983877" w:rsidRPr="00910B6B" w:rsidRDefault="00910B6B" w:rsidP="00910B6B">
      <w:pPr>
        <w:spacing w:after="0" w:line="360" w:lineRule="auto"/>
        <w:jc w:val="both"/>
        <w:rPr>
          <w:rFonts w:ascii="Times New Roman" w:hAnsi="Times New Roman" w:cs="Times New Roman"/>
          <w:b/>
          <w:sz w:val="24"/>
          <w:szCs w:val="24"/>
          <w:lang w:val="es-CO"/>
        </w:rPr>
      </w:pPr>
      <w:r w:rsidRPr="00910B6B">
        <w:rPr>
          <w:rFonts w:ascii="Times New Roman" w:hAnsi="Times New Roman" w:cs="Times New Roman"/>
          <w:b/>
          <w:sz w:val="24"/>
          <w:szCs w:val="24"/>
          <w:highlight w:val="yellow"/>
        </w:rPr>
        <w:t>#</w:t>
      </w:r>
      <w:r w:rsidR="00251E92">
        <w:rPr>
          <w:rFonts w:ascii="Times New Roman" w:hAnsi="Times New Roman" w:cs="Times New Roman"/>
          <w:b/>
          <w:sz w:val="24"/>
          <w:szCs w:val="24"/>
          <w:highlight w:val="yellow"/>
        </w:rPr>
        <w:t>3</w:t>
      </w:r>
      <w:r>
        <w:rPr>
          <w:rFonts w:ascii="Times New Roman" w:hAnsi="Times New Roman" w:cs="Times New Roman"/>
          <w:b/>
          <w:sz w:val="24"/>
          <w:szCs w:val="24"/>
        </w:rPr>
        <w:t xml:space="preserve"> </w:t>
      </w:r>
      <w:r w:rsidR="00983877" w:rsidRPr="00251E92">
        <w:rPr>
          <w:rFonts w:ascii="Times New Roman" w:hAnsi="Times New Roman" w:cs="Times New Roman"/>
          <w:b/>
          <w:i/>
          <w:iCs/>
          <w:sz w:val="24"/>
          <w:szCs w:val="24"/>
          <w:highlight w:val="green"/>
          <w:lang w:val="es-CO"/>
        </w:rPr>
        <w:t>Concepción de pertinencia, un elemento adyacente a la autoevaluación institucional</w:t>
      </w:r>
    </w:p>
    <w:p w14:paraId="409A050C" w14:textId="1C2547F0" w:rsidR="00983877" w:rsidRPr="002C5F10" w:rsidRDefault="00983877" w:rsidP="00910B6B">
      <w:pPr>
        <w:spacing w:after="0" w:line="360" w:lineRule="auto"/>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Otra de las implicaciones que se presentan al autoevaluar las instituciones educativas aparece desde una perspectiva común a los elementos metodológicos aplicados en los procesos </w:t>
      </w:r>
      <w:r w:rsidRPr="002C5F10">
        <w:rPr>
          <w:rFonts w:ascii="Times New Roman" w:eastAsia="Times" w:hAnsi="Times New Roman" w:cs="Times New Roman"/>
          <w:sz w:val="24"/>
          <w:szCs w:val="24"/>
        </w:rPr>
        <w:lastRenderedPageBreak/>
        <w:t>pedagógicos como una constante: la pertinencia. Hablar de pertinencia implica evaluar el contexto y su relación con los procesos que se desarrollan</w:t>
      </w:r>
      <w:r w:rsidR="00CB3A2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por tanto, </w:t>
      </w:r>
      <w:r w:rsidRPr="00CB3A24">
        <w:rPr>
          <w:rFonts w:ascii="Times New Roman" w:eastAsia="Times" w:hAnsi="Times New Roman" w:cs="Times New Roman"/>
          <w:sz w:val="24"/>
          <w:szCs w:val="24"/>
        </w:rPr>
        <w:t>de un cambio</w:t>
      </w:r>
      <w:r w:rsidRPr="002C5F10">
        <w:rPr>
          <w:rFonts w:ascii="Times New Roman" w:eastAsia="Times" w:hAnsi="Times New Roman" w:cs="Times New Roman"/>
          <w:sz w:val="24"/>
          <w:szCs w:val="24"/>
        </w:rPr>
        <w:t xml:space="preserve"> conceptual y cualitativo, orientado al conocimiento específico del medio. Por e</w:t>
      </w:r>
      <w:r w:rsidR="00342429">
        <w:rPr>
          <w:rFonts w:ascii="Times New Roman" w:eastAsia="Times" w:hAnsi="Times New Roman" w:cs="Times New Roman"/>
          <w:sz w:val="24"/>
          <w:szCs w:val="24"/>
        </w:rPr>
        <w:t>st</w:t>
      </w:r>
      <w:r w:rsidRPr="002C5F10">
        <w:rPr>
          <w:rFonts w:ascii="Times New Roman" w:eastAsia="Times" w:hAnsi="Times New Roman" w:cs="Times New Roman"/>
          <w:sz w:val="24"/>
          <w:szCs w:val="24"/>
        </w:rPr>
        <w:t>o, en el ámbito de la educación</w:t>
      </w:r>
      <w:r w:rsidR="00CB3A2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la Unesco (1995) declaró </w:t>
      </w:r>
      <w:r w:rsidR="00CB3A24">
        <w:rPr>
          <w:rFonts w:ascii="Times New Roman" w:eastAsia="Times" w:hAnsi="Times New Roman" w:cs="Times New Roman"/>
          <w:sz w:val="24"/>
          <w:szCs w:val="24"/>
        </w:rPr>
        <w:t>l</w:t>
      </w:r>
      <w:r w:rsidRPr="002C5F10">
        <w:rPr>
          <w:rFonts w:ascii="Times New Roman" w:eastAsia="Times" w:hAnsi="Times New Roman" w:cs="Times New Roman"/>
          <w:sz w:val="24"/>
          <w:szCs w:val="24"/>
        </w:rPr>
        <w:t xml:space="preserve">a pertinencia </w:t>
      </w:r>
      <w:r w:rsidR="00CB3A24">
        <w:rPr>
          <w:rFonts w:ascii="Times New Roman" w:eastAsia="Times" w:hAnsi="Times New Roman" w:cs="Times New Roman"/>
          <w:sz w:val="24"/>
          <w:szCs w:val="24"/>
        </w:rPr>
        <w:t>«</w:t>
      </w:r>
      <w:r w:rsidRPr="002C5F10">
        <w:rPr>
          <w:rFonts w:ascii="Times New Roman" w:eastAsia="Times" w:hAnsi="Times New Roman" w:cs="Times New Roman"/>
          <w:sz w:val="24"/>
          <w:szCs w:val="24"/>
        </w:rPr>
        <w:t>como la capacidad […] para responder a las necesidades y expectativas de la sociedad [que] depende, en última instancia, de la calidad [educativa]</w:t>
      </w:r>
      <w:r w:rsidR="00342429">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28)</w:t>
      </w:r>
      <w:r w:rsidR="00342429">
        <w:rPr>
          <w:rFonts w:ascii="Times New Roman" w:eastAsia="Times" w:hAnsi="Times New Roman" w:cs="Times New Roman"/>
          <w:sz w:val="24"/>
          <w:szCs w:val="24"/>
        </w:rPr>
        <w:t>.</w:t>
      </w:r>
      <w:r w:rsidR="00CB3A24">
        <w:rPr>
          <w:rFonts w:ascii="Times New Roman" w:eastAsia="Times" w:hAnsi="Times New Roman" w:cs="Times New Roman"/>
          <w:sz w:val="24"/>
          <w:szCs w:val="24"/>
        </w:rPr>
        <w:t xml:space="preserve"> Además:</w:t>
      </w:r>
    </w:p>
    <w:p w14:paraId="6FC0788B" w14:textId="5D4591D6"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La pertinencia [</w:t>
      </w:r>
      <w:r w:rsidR="00CB3A24">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se considera primordialmente en función de su cometido y puesto en la sociedad, de sus funciones con respecto a la </w:t>
      </w:r>
      <w:r w:rsidR="00342429" w:rsidRPr="00D54602">
        <w:rPr>
          <w:rFonts w:ascii="Times New Roman" w:eastAsia="Times" w:hAnsi="Times New Roman" w:cs="Times New Roman"/>
          <w:highlight w:val="yellow"/>
        </w:rPr>
        <w:t>e</w:t>
      </w:r>
      <w:r w:rsidRPr="00D54602">
        <w:rPr>
          <w:rFonts w:ascii="Times New Roman" w:eastAsia="Times" w:hAnsi="Times New Roman" w:cs="Times New Roman"/>
          <w:highlight w:val="yellow"/>
        </w:rPr>
        <w:t>nseñanza, la investigación y los servicios conexos, y de sus nexos con el mundo del trabajo en sentido amplio, con el Estado y la financiación pública y sus interacciones con otros niveles y formas de educación. (Unesco, 1995, p. 32)</w:t>
      </w:r>
    </w:p>
    <w:p w14:paraId="45DD6EDF" w14:textId="3DFE052E"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CB3A24">
        <w:rPr>
          <w:rFonts w:ascii="Times New Roman" w:eastAsia="Times" w:hAnsi="Times New Roman" w:cs="Times New Roman"/>
          <w:sz w:val="24"/>
          <w:szCs w:val="24"/>
        </w:rPr>
        <w:t xml:space="preserve">En esa medida, la pertinencia </w:t>
      </w:r>
      <w:r w:rsidR="00342429" w:rsidRPr="00CB3A24">
        <w:rPr>
          <w:rFonts w:ascii="Times New Roman" w:eastAsia="Times" w:hAnsi="Times New Roman" w:cs="Times New Roman"/>
          <w:sz w:val="24"/>
          <w:szCs w:val="24"/>
        </w:rPr>
        <w:t>«</w:t>
      </w:r>
      <w:r w:rsidRPr="00CB3A24">
        <w:rPr>
          <w:rFonts w:ascii="Times New Roman" w:eastAsia="Times" w:hAnsi="Times New Roman" w:cs="Times New Roman"/>
          <w:sz w:val="24"/>
          <w:szCs w:val="24"/>
        </w:rPr>
        <w:t>debe desempeñar un papel fundamental, poniendo todos sus recursos y su espíritu de independencia al servicio de lo que es pertinente para la</w:t>
      </w:r>
      <w:r w:rsidRPr="002C5F10">
        <w:rPr>
          <w:rFonts w:ascii="Times New Roman" w:eastAsia="Times" w:hAnsi="Times New Roman" w:cs="Times New Roman"/>
          <w:sz w:val="24"/>
          <w:szCs w:val="24"/>
        </w:rPr>
        <w:t xml:space="preserve"> persona y la sociedad en general</w:t>
      </w:r>
      <w:r w:rsidR="00342429">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(Unesco, 1995, p. 30). Por tanto, el concepto de pertinencia </w:t>
      </w:r>
      <w:r w:rsidR="00CB3A24" w:rsidRPr="00CB3A24">
        <w:rPr>
          <w:rFonts w:ascii="Times New Roman" w:eastAsia="Times" w:hAnsi="Times New Roman" w:cs="Times New Roman"/>
          <w:sz w:val="24"/>
          <w:szCs w:val="24"/>
        </w:rPr>
        <w:t>«</w:t>
      </w:r>
      <w:r w:rsidR="00CB3A24">
        <w:rPr>
          <w:rFonts w:ascii="Times New Roman" w:eastAsia="Times" w:hAnsi="Times New Roman" w:cs="Times New Roman"/>
          <w:sz w:val="24"/>
          <w:szCs w:val="24"/>
        </w:rPr>
        <w:t>[es] u</w:t>
      </w:r>
      <w:r w:rsidRPr="002C5F10">
        <w:rPr>
          <w:rFonts w:ascii="Times New Roman" w:eastAsia="Times" w:hAnsi="Times New Roman" w:cs="Times New Roman"/>
          <w:sz w:val="24"/>
          <w:szCs w:val="24"/>
        </w:rPr>
        <w:t>na construcción sociohistórica y responde directamente a los esquemas de desarrollo de la sociedad […]. Además, como todas las actividades de edificación de la idea del mundo, [la pertinencia] también deviene de un proceso social</w:t>
      </w:r>
      <w:r w:rsidR="00CB3A2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commentRangeStart w:id="7"/>
      <w:r w:rsidRPr="002C5F10">
        <w:rPr>
          <w:rFonts w:ascii="Times New Roman" w:eastAsia="Times" w:hAnsi="Times New Roman" w:cs="Times New Roman"/>
          <w:sz w:val="24"/>
          <w:szCs w:val="24"/>
        </w:rPr>
        <w:t>Méndez, 2005, p. 38</w:t>
      </w:r>
      <w:commentRangeEnd w:id="7"/>
      <w:r w:rsidR="00FC2857">
        <w:rPr>
          <w:rStyle w:val="Refdecomentario"/>
        </w:rPr>
        <w:commentReference w:id="7"/>
      </w:r>
      <w:r w:rsidRPr="002C5F10">
        <w:rPr>
          <w:rFonts w:ascii="Times New Roman" w:eastAsia="Times" w:hAnsi="Times New Roman" w:cs="Times New Roman"/>
          <w:sz w:val="24"/>
          <w:szCs w:val="24"/>
        </w:rPr>
        <w:t>)</w:t>
      </w:r>
      <w:r w:rsidR="00CB3A24">
        <w:rPr>
          <w:rFonts w:ascii="Times New Roman" w:eastAsia="Times" w:hAnsi="Times New Roman" w:cs="Times New Roman"/>
          <w:sz w:val="24"/>
          <w:szCs w:val="24"/>
        </w:rPr>
        <w:t>.</w:t>
      </w:r>
    </w:p>
    <w:p w14:paraId="5AF33CF3" w14:textId="127B15EA"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Así pues, para que la educación sea pertinente, en palabras de Núñez (2014) debe estar en contacto con </w:t>
      </w:r>
      <w:r w:rsidR="00FC2857">
        <w:rPr>
          <w:rFonts w:ascii="Times New Roman" w:eastAsia="Times" w:hAnsi="Times New Roman" w:cs="Times New Roman"/>
          <w:sz w:val="24"/>
          <w:szCs w:val="24"/>
        </w:rPr>
        <w:t>«</w:t>
      </w:r>
      <w:r w:rsidRPr="002C5F10">
        <w:rPr>
          <w:rFonts w:ascii="Times New Roman" w:eastAsia="Times" w:hAnsi="Times New Roman" w:cs="Times New Roman"/>
          <w:sz w:val="24"/>
          <w:szCs w:val="24"/>
        </w:rPr>
        <w:t>las políticas […]</w:t>
      </w:r>
      <w:r w:rsidR="0045604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la cultura, los estudiantes y profesores, los cambios en el contexto, la evolución de la ciencia y la tecnología, y las políticas de calidad</w:t>
      </w:r>
      <w:r w:rsidR="00FC2857">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(p. 39). La pertinencia, entonces, como criterio de la calidad, se refiere a la forma como los procesos pedagógicos responden a las necesidades del contexto en relación con el ámbito formativo</w:t>
      </w:r>
      <w:r w:rsidR="00FC2857">
        <w:rPr>
          <w:rFonts w:ascii="Times New Roman" w:eastAsia="Times" w:hAnsi="Times New Roman" w:cs="Times New Roman"/>
          <w:sz w:val="24"/>
          <w:szCs w:val="24"/>
        </w:rPr>
        <w:t>, e</w:t>
      </w:r>
      <w:r w:rsidRPr="002C5F10">
        <w:rPr>
          <w:rFonts w:ascii="Times New Roman" w:eastAsia="Times" w:hAnsi="Times New Roman" w:cs="Times New Roman"/>
          <w:sz w:val="24"/>
          <w:szCs w:val="24"/>
        </w:rPr>
        <w:t xml:space="preserve">s decir, propende a responder a las particularidades, las exigencias de la comunidad a la que irradia y en la que tiene su campo de acción responsable en la formación de las nuevas generaciones, y está inserta en el contexto, insumos, procesos y productos como lo propone la </w:t>
      </w:r>
      <w:r w:rsidR="00FC2857"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w:t>
      </w:r>
    </w:p>
    <w:p w14:paraId="40760B3F" w14:textId="77777777"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De acuerdo con Gibbons (1998)</w:t>
      </w:r>
      <w:r w:rsidRPr="00456044">
        <w:rPr>
          <w:rFonts w:ascii="Times New Roman" w:eastAsia="Times" w:hAnsi="Times New Roman" w:cs="Times New Roman"/>
          <w:sz w:val="24"/>
          <w:szCs w:val="24"/>
        </w:rPr>
        <w:t>:</w:t>
      </w:r>
    </w:p>
    <w:p w14:paraId="0B9A48FB" w14:textId="77777777"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 xml:space="preserve">La pertinencia constituye el fenómeno por medio del cual se establecen las múltiples relaciones entre la [escuela] y el entorno. La [escuela] es una institución social enmarcada en el contexto de una formación social históricamente determinada. La interacción de esta </w:t>
      </w:r>
      <w:r w:rsidRPr="00D54602">
        <w:rPr>
          <w:rFonts w:ascii="Times New Roman" w:eastAsia="Times" w:hAnsi="Times New Roman" w:cs="Times New Roman"/>
          <w:highlight w:val="yellow"/>
        </w:rPr>
        <w:lastRenderedPageBreak/>
        <w:t>institución social con la sociedad en la cual está insertada se da de diferentes formas y con estructuras diversas, tanto al interior de la [institución] como del entorno social. (p. 22)</w:t>
      </w:r>
    </w:p>
    <w:p w14:paraId="38EE7789" w14:textId="1E90B967"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En esta dinámica</w:t>
      </w:r>
      <w:r w:rsidR="0045604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el concepto de pertinencia, como explicó Tünnermann </w:t>
      </w:r>
      <w:r w:rsidR="006C04A8" w:rsidRPr="00102625">
        <w:rPr>
          <w:rFonts w:ascii="Times New Roman" w:eastAsia="Times" w:hAnsi="Times New Roman" w:cs="Times New Roman"/>
          <w:sz w:val="24"/>
          <w:szCs w:val="24"/>
        </w:rPr>
        <w:t>Bernheim</w:t>
      </w:r>
      <w:r w:rsidR="006C04A8"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(2015) analizando a Gibbons (1998) y Malagón (2003), se puede abordar </w:t>
      </w:r>
      <w:r w:rsidR="00FC2857">
        <w:rPr>
          <w:rFonts w:ascii="Times New Roman" w:eastAsia="Times" w:hAnsi="Times New Roman" w:cs="Times New Roman"/>
          <w:sz w:val="24"/>
          <w:szCs w:val="24"/>
        </w:rPr>
        <w:t>por medio</w:t>
      </w:r>
      <w:r w:rsidRPr="002C5F10">
        <w:rPr>
          <w:rFonts w:ascii="Times New Roman" w:eastAsia="Times" w:hAnsi="Times New Roman" w:cs="Times New Roman"/>
          <w:sz w:val="24"/>
          <w:szCs w:val="24"/>
        </w:rPr>
        <w:t xml:space="preserve"> de ocho factores que aseguran su transversalidad en los procesos educativos</w:t>
      </w:r>
      <w:r w:rsidR="0045604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estos son</w:t>
      </w:r>
      <w:r w:rsidRPr="00456044">
        <w:rPr>
          <w:rFonts w:ascii="Times New Roman" w:eastAsia="Times" w:hAnsi="Times New Roman" w:cs="Times New Roman"/>
          <w:sz w:val="24"/>
          <w:szCs w:val="24"/>
        </w:rPr>
        <w:t>:</w:t>
      </w:r>
    </w:p>
    <w:p w14:paraId="2F6C9F02" w14:textId="4714065A"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(a) Pertinencia en relación con [la] evaluación, esto es, abordar el análisis de la pertinencia de las instituciones […] frente a sus proyectos, objetivos, necesidades. (b) Pertinencia política, capacidad de […] generar pertinencia social. (c) Pertinencia de lo educativo-pedagógico […]</w:t>
      </w:r>
      <w:r w:rsidR="00456044">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no es posible construir ningún tipo de pertinencia institucional, si no existe pertinencia pedagógica […]</w:t>
      </w:r>
      <w:r w:rsidR="00456044">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(d) Formación integral del estudiante, en relación con los valores, la ética social, el sentido de pertenencia a una comunidad, con lo humano, más allá del dominio cognoscitivo. (e) Pertinencia de la equidad social del desarrollo. (f) Ampliación social de cobertura […]</w:t>
      </w:r>
      <w:r w:rsidR="00456044">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(g) Pertinencia con el resto del sistema educativo. (h) Pertinencia con el sector productivo […]</w:t>
      </w:r>
      <w:r w:rsidR="00456044">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(Tünnermann, 2015, p. 80)</w:t>
      </w:r>
    </w:p>
    <w:p w14:paraId="751CDA34" w14:textId="6B448878"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La pertinencia, asumida como calificadora de la gestión educativa, se convierte en una característica que permea el accionar de las instituciones y su preocupación por mantener procesos satisfactorios para la formación y el desarrollo de su actividad misional. Así mismo, en el componente de pertinencia se encargan de dir</w:t>
      </w:r>
      <w:r w:rsidR="00FC2857">
        <w:rPr>
          <w:rFonts w:ascii="Times New Roman" w:eastAsia="Times" w:hAnsi="Times New Roman" w:cs="Times New Roman"/>
          <w:sz w:val="24"/>
          <w:szCs w:val="24"/>
        </w:rPr>
        <w:t>igi</w:t>
      </w:r>
      <w:r w:rsidRPr="002C5F10">
        <w:rPr>
          <w:rFonts w:ascii="Times New Roman" w:eastAsia="Times" w:hAnsi="Times New Roman" w:cs="Times New Roman"/>
          <w:sz w:val="24"/>
          <w:szCs w:val="24"/>
        </w:rPr>
        <w:t>r, evaluar y hacer seguimiento constante a los procesos de calidad encaminados al mejoramiento continuo y la búsqueda de la excelencia educativa.</w:t>
      </w:r>
    </w:p>
    <w:p w14:paraId="6EEBEBDB" w14:textId="54AC5FE6" w:rsidR="00983877"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Para que se mantenga la pertinencia institucional y de sus procesos pedagógicos, los </w:t>
      </w:r>
      <w:r w:rsidR="00FC2857"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 xml:space="preserve"> deben plasmar y asumir este proceso fundamental en su quehacer pedagógico y formativo desde los criterios de eficacia, relevancia, equidad y eficiencia. De esta forma, constituyen la visión de una institución de calidad, </w:t>
      </w:r>
      <w:r w:rsidR="00FC2857">
        <w:rPr>
          <w:rFonts w:ascii="Times New Roman" w:eastAsia="Times" w:hAnsi="Times New Roman" w:cs="Times New Roman"/>
          <w:sz w:val="24"/>
          <w:szCs w:val="24"/>
        </w:rPr>
        <w:t>de acuerdo</w:t>
      </w:r>
      <w:r w:rsidRPr="002C5F10">
        <w:rPr>
          <w:rFonts w:ascii="Times New Roman" w:eastAsia="Times" w:hAnsi="Times New Roman" w:cs="Times New Roman"/>
          <w:sz w:val="24"/>
          <w:szCs w:val="24"/>
        </w:rPr>
        <w:t xml:space="preserve"> con lo que plantean en sus horizontes institucionales. En esta perspectiva</w:t>
      </w:r>
      <w:r w:rsidR="00F15C89">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y desde la </w:t>
      </w:r>
      <w:r w:rsidR="00FC2857"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los procesos pedagógicos pertinentes deben consolidarse y retroalimentarse desde las dinámicas y realidades que emergen de los contextos sociales en los cuales </w:t>
      </w:r>
      <w:r w:rsidRPr="00F15C89">
        <w:rPr>
          <w:rFonts w:ascii="Times New Roman" w:eastAsia="Times" w:hAnsi="Times New Roman" w:cs="Times New Roman"/>
          <w:sz w:val="24"/>
          <w:szCs w:val="24"/>
        </w:rPr>
        <w:t>se tornan</w:t>
      </w:r>
      <w:r w:rsidRPr="002C5F10">
        <w:rPr>
          <w:rFonts w:ascii="Times New Roman" w:eastAsia="Times" w:hAnsi="Times New Roman" w:cs="Times New Roman"/>
          <w:sz w:val="24"/>
          <w:szCs w:val="24"/>
        </w:rPr>
        <w:t xml:space="preserve"> los desarrollos institucionales, lo cual debe reflejarse </w:t>
      </w:r>
      <w:r w:rsidR="00FC2857">
        <w:rPr>
          <w:rFonts w:ascii="Times New Roman" w:eastAsia="Times" w:hAnsi="Times New Roman" w:cs="Times New Roman"/>
          <w:sz w:val="24"/>
          <w:szCs w:val="24"/>
        </w:rPr>
        <w:t xml:space="preserve">en </w:t>
      </w:r>
      <w:r w:rsidRPr="002C5F10">
        <w:rPr>
          <w:rFonts w:ascii="Times New Roman" w:eastAsia="Times" w:hAnsi="Times New Roman" w:cs="Times New Roman"/>
          <w:sz w:val="24"/>
          <w:szCs w:val="24"/>
        </w:rPr>
        <w:t>la autoevaluación.</w:t>
      </w:r>
    </w:p>
    <w:p w14:paraId="11052846" w14:textId="739DF4B9" w:rsidR="00983877" w:rsidRPr="00910B6B" w:rsidRDefault="00910B6B" w:rsidP="00910B6B">
      <w:pPr>
        <w:spacing w:after="0" w:line="360" w:lineRule="auto"/>
        <w:jc w:val="both"/>
        <w:rPr>
          <w:rFonts w:ascii="Times New Roman" w:hAnsi="Times New Roman" w:cs="Times New Roman"/>
          <w:b/>
          <w:sz w:val="24"/>
          <w:szCs w:val="24"/>
          <w:lang w:val="es-CO"/>
        </w:rPr>
      </w:pPr>
      <w:r w:rsidRPr="00910B6B">
        <w:rPr>
          <w:rFonts w:ascii="Times New Roman" w:hAnsi="Times New Roman" w:cs="Times New Roman"/>
          <w:b/>
          <w:sz w:val="24"/>
          <w:szCs w:val="24"/>
          <w:highlight w:val="yellow"/>
          <w:lang w:val="es-CO"/>
        </w:rPr>
        <w:t>#</w:t>
      </w:r>
      <w:r w:rsidR="00251E92">
        <w:rPr>
          <w:rFonts w:ascii="Times New Roman" w:hAnsi="Times New Roman" w:cs="Times New Roman"/>
          <w:b/>
          <w:sz w:val="24"/>
          <w:szCs w:val="24"/>
          <w:highlight w:val="yellow"/>
          <w:lang w:val="es-CO"/>
        </w:rPr>
        <w:t>3</w:t>
      </w:r>
      <w:r>
        <w:rPr>
          <w:rFonts w:ascii="Times New Roman" w:hAnsi="Times New Roman" w:cs="Times New Roman"/>
          <w:b/>
          <w:sz w:val="24"/>
          <w:szCs w:val="24"/>
          <w:lang w:val="es-CO"/>
        </w:rPr>
        <w:t xml:space="preserve"> </w:t>
      </w:r>
      <w:r w:rsidR="00983877" w:rsidRPr="00251E92">
        <w:rPr>
          <w:rFonts w:ascii="Times New Roman" w:hAnsi="Times New Roman" w:cs="Times New Roman"/>
          <w:b/>
          <w:i/>
          <w:iCs/>
          <w:sz w:val="24"/>
          <w:szCs w:val="24"/>
          <w:highlight w:val="green"/>
          <w:lang w:val="es-CO"/>
        </w:rPr>
        <w:t>Aportes desde la reflexión al proceso de autoevaluación</w:t>
      </w:r>
    </w:p>
    <w:p w14:paraId="0DE6B264" w14:textId="49B435C0" w:rsidR="00983877" w:rsidRPr="002C5F10" w:rsidRDefault="00983877" w:rsidP="00910B6B">
      <w:pPr>
        <w:spacing w:after="0" w:line="360" w:lineRule="auto"/>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El desarrollo de la autoevaluación institucional, mediante la </w:t>
      </w:r>
      <w:r w:rsidR="001C5DA5" w:rsidRPr="001A10AB">
        <w:rPr>
          <w:rFonts w:ascii="Times New Roman" w:eastAsia="Times" w:hAnsi="Times New Roman" w:cs="Times New Roman"/>
          <w:smallCaps/>
          <w:sz w:val="24"/>
          <w:szCs w:val="24"/>
          <w:highlight w:val="magenta"/>
        </w:rPr>
        <w:t>ie</w:t>
      </w:r>
      <w:r w:rsidRPr="00F15C89">
        <w:rPr>
          <w:rFonts w:ascii="Times New Roman" w:eastAsia="Times" w:hAnsi="Times New Roman" w:cs="Times New Roman"/>
          <w:sz w:val="24"/>
          <w:szCs w:val="24"/>
        </w:rPr>
        <w:t xml:space="preserve"> </w:t>
      </w:r>
      <w:r w:rsidR="00F15C89">
        <w:rPr>
          <w:rFonts w:ascii="Times New Roman" w:eastAsia="Times" w:hAnsi="Times New Roman" w:cs="Times New Roman"/>
          <w:sz w:val="24"/>
          <w:szCs w:val="24"/>
        </w:rPr>
        <w:t xml:space="preserve">y </w:t>
      </w:r>
      <w:r w:rsidRPr="00F15C89">
        <w:rPr>
          <w:rFonts w:ascii="Times New Roman" w:eastAsia="Times" w:hAnsi="Times New Roman" w:cs="Times New Roman"/>
          <w:sz w:val="24"/>
          <w:szCs w:val="24"/>
        </w:rPr>
        <w:t>desde</w:t>
      </w:r>
      <w:r w:rsidRPr="002C5F10">
        <w:rPr>
          <w:rFonts w:ascii="Times New Roman" w:eastAsia="Times" w:hAnsi="Times New Roman" w:cs="Times New Roman"/>
          <w:sz w:val="24"/>
          <w:szCs w:val="24"/>
        </w:rPr>
        <w:t xml:space="preserve"> Stufflebea</w:t>
      </w:r>
      <w:r w:rsidRPr="00F15C89">
        <w:rPr>
          <w:rFonts w:ascii="Times New Roman" w:eastAsia="Times" w:hAnsi="Times New Roman" w:cs="Times New Roman"/>
          <w:sz w:val="24"/>
          <w:szCs w:val="24"/>
        </w:rPr>
        <w:t>m,</w:t>
      </w:r>
      <w:r w:rsidRPr="002C5F10">
        <w:rPr>
          <w:rFonts w:ascii="Times New Roman" w:eastAsia="Times" w:hAnsi="Times New Roman" w:cs="Times New Roman"/>
          <w:sz w:val="24"/>
          <w:szCs w:val="24"/>
        </w:rPr>
        <w:t xml:space="preserve"> donde la calidad y pertinencia se convierten en los ejes centrales </w:t>
      </w:r>
      <w:r w:rsidRPr="00F15C89">
        <w:rPr>
          <w:rFonts w:ascii="Times New Roman" w:eastAsia="Times" w:hAnsi="Times New Roman" w:cs="Times New Roman"/>
          <w:sz w:val="24"/>
          <w:szCs w:val="24"/>
        </w:rPr>
        <w:t>de</w:t>
      </w:r>
      <w:r w:rsidR="004F611F" w:rsidRPr="001A10AB">
        <w:rPr>
          <w:rFonts w:ascii="Times New Roman" w:eastAsia="Times" w:hAnsi="Times New Roman" w:cs="Times New Roman"/>
          <w:sz w:val="24"/>
          <w:szCs w:val="24"/>
        </w:rPr>
        <w:t xml:space="preserve"> ese</w:t>
      </w:r>
      <w:r w:rsidRPr="00F15C89">
        <w:rPr>
          <w:rFonts w:ascii="Times New Roman" w:eastAsia="Times" w:hAnsi="Times New Roman" w:cs="Times New Roman"/>
          <w:sz w:val="24"/>
          <w:szCs w:val="24"/>
        </w:rPr>
        <w:t xml:space="preserve"> proceso</w:t>
      </w:r>
      <w:r w:rsidRPr="002C5F10">
        <w:rPr>
          <w:rFonts w:ascii="Times New Roman" w:eastAsia="Times" w:hAnsi="Times New Roman" w:cs="Times New Roman"/>
          <w:sz w:val="24"/>
          <w:szCs w:val="24"/>
        </w:rPr>
        <w:t xml:space="preserve">, implica una </w:t>
      </w:r>
      <w:r w:rsidRPr="002C5F10">
        <w:rPr>
          <w:rFonts w:ascii="Times New Roman" w:eastAsia="Times" w:hAnsi="Times New Roman" w:cs="Times New Roman"/>
          <w:sz w:val="24"/>
          <w:szCs w:val="24"/>
        </w:rPr>
        <w:lastRenderedPageBreak/>
        <w:t xml:space="preserve">revisión minuciosa de los principios que orientan esta metodología de investigación. La </w:t>
      </w:r>
      <w:r w:rsidR="001C5DA5"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se encuentra imbricada teóricamente en el enfoque cualitativo de la investigación, </w:t>
      </w:r>
      <w:r w:rsidR="001C5DA5">
        <w:rPr>
          <w:rFonts w:ascii="Times New Roman" w:eastAsia="Times" w:hAnsi="Times New Roman" w:cs="Times New Roman"/>
          <w:sz w:val="24"/>
          <w:szCs w:val="24"/>
        </w:rPr>
        <w:t xml:space="preserve">en </w:t>
      </w:r>
      <w:r w:rsidRPr="002C5F10">
        <w:rPr>
          <w:rFonts w:ascii="Times New Roman" w:eastAsia="Times" w:hAnsi="Times New Roman" w:cs="Times New Roman"/>
          <w:sz w:val="24"/>
          <w:szCs w:val="24"/>
        </w:rPr>
        <w:t>específic</w:t>
      </w:r>
      <w:r w:rsidR="001C5DA5">
        <w:rPr>
          <w:rFonts w:ascii="Times New Roman" w:eastAsia="Times" w:hAnsi="Times New Roman" w:cs="Times New Roman"/>
          <w:sz w:val="24"/>
          <w:szCs w:val="24"/>
        </w:rPr>
        <w:t>o,</w:t>
      </w:r>
      <w:r w:rsidRPr="002C5F10">
        <w:rPr>
          <w:rFonts w:ascii="Times New Roman" w:eastAsia="Times" w:hAnsi="Times New Roman" w:cs="Times New Roman"/>
          <w:sz w:val="24"/>
          <w:szCs w:val="24"/>
        </w:rPr>
        <w:t xml:space="preserve"> dentro del paradigma histórico-hermenéutico (Correa </w:t>
      </w:r>
      <w:r w:rsidR="0062694A">
        <w:rPr>
          <w:rFonts w:ascii="Times New Roman" w:hAnsi="Times New Roman" w:cs="Times New Roman"/>
          <w:sz w:val="24"/>
          <w:szCs w:val="24"/>
        </w:rPr>
        <w:t xml:space="preserve">Uribe </w:t>
      </w:r>
      <w:r w:rsidRPr="001A10AB">
        <w:rPr>
          <w:rFonts w:ascii="Times New Roman" w:eastAsia="Times" w:hAnsi="Times New Roman" w:cs="Times New Roman"/>
          <w:i/>
          <w:iCs/>
          <w:sz w:val="24"/>
          <w:szCs w:val="24"/>
          <w:highlight w:val="green"/>
        </w:rPr>
        <w:t>et al</w:t>
      </w:r>
      <w:r w:rsidRPr="001A10AB">
        <w:rPr>
          <w:rFonts w:ascii="Times New Roman" w:eastAsia="Times" w:hAnsi="Times New Roman" w:cs="Times New Roman"/>
          <w:sz w:val="24"/>
          <w:szCs w:val="24"/>
          <w:highlight w:val="green"/>
        </w:rPr>
        <w:t>.</w:t>
      </w:r>
      <w:r w:rsidRPr="002C5F10">
        <w:rPr>
          <w:rFonts w:ascii="Times New Roman" w:eastAsia="Times" w:hAnsi="Times New Roman" w:cs="Times New Roman"/>
          <w:sz w:val="24"/>
          <w:szCs w:val="24"/>
        </w:rPr>
        <w:t xml:space="preserve">, 1996). El uso de la </w:t>
      </w:r>
      <w:r w:rsidR="001C5DA5"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en lo educativo desde su concepción inicial (Stufflebeam, 1971), ha conllevado potenciar los procesos de toma de decisiones, buscando promover </w:t>
      </w:r>
      <w:r w:rsidR="004F611F">
        <w:rPr>
          <w:rFonts w:ascii="Times New Roman" w:eastAsia="Times" w:hAnsi="Times New Roman" w:cs="Times New Roman"/>
          <w:sz w:val="24"/>
          <w:szCs w:val="24"/>
        </w:rPr>
        <w:t>en</w:t>
      </w:r>
      <w:r w:rsidRPr="002C5F10">
        <w:rPr>
          <w:rFonts w:ascii="Times New Roman" w:eastAsia="Times" w:hAnsi="Times New Roman" w:cs="Times New Roman"/>
          <w:sz w:val="24"/>
          <w:szCs w:val="24"/>
        </w:rPr>
        <w:t xml:space="preserve"> las instituciones educativas los cambios necesarios para avanzar en la consolidación de una visión de calidad (instituciones de excelencia) en la lógica del mejoramiento continuo.</w:t>
      </w:r>
    </w:p>
    <w:p w14:paraId="66565934" w14:textId="19BA66B4"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Es así como la </w:t>
      </w:r>
      <w:r w:rsidR="004F611F"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se convierte en una herramienta fundamental para el desarrollo de los procesos de autoevaluación institucional, </w:t>
      </w:r>
      <w:r w:rsidRPr="004F5725">
        <w:rPr>
          <w:rFonts w:ascii="Times New Roman" w:eastAsia="Times" w:hAnsi="Times New Roman" w:cs="Times New Roman"/>
          <w:sz w:val="24"/>
          <w:szCs w:val="24"/>
        </w:rPr>
        <w:t>donde</w:t>
      </w:r>
      <w:r w:rsidR="004F5725">
        <w:rPr>
          <w:rFonts w:ascii="Times New Roman" w:eastAsia="Times" w:hAnsi="Times New Roman" w:cs="Times New Roman"/>
          <w:sz w:val="24"/>
          <w:szCs w:val="24"/>
        </w:rPr>
        <w:t>:</w:t>
      </w:r>
    </w:p>
    <w:p w14:paraId="19A9068C" w14:textId="01A32D6A" w:rsidR="00983877" w:rsidRPr="00D54602" w:rsidRDefault="004F5725" w:rsidP="00910B6B">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se </w:t>
      </w:r>
      <w:r w:rsidR="00983877" w:rsidRPr="00D54602">
        <w:rPr>
          <w:rFonts w:ascii="Times New Roman" w:eastAsia="Times" w:hAnsi="Times New Roman" w:cs="Times New Roman"/>
          <w:highlight w:val="yellow"/>
        </w:rPr>
        <w:t>sintetiza y se centra en […] ámbitos de actuación de la investigación evaluativa, políticas, programas […]</w:t>
      </w:r>
      <w:r w:rsidR="00376C59">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relaciones internas y externas […]</w:t>
      </w:r>
      <w:r w:rsidR="00376C59">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recogiendo e integrando además los principios […] de la calidad institucional y de los procesos de su control, aseguramiento y mejora. Esta realidad […] ha fortalecido la utilización de ciertas metodologías en este campo de investigación</w:t>
      </w:r>
      <w:r w:rsidR="00376C59">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tales como el desarrollo de auto-informes, la utilización de indicadores de rendimiento y los contrastes entre visiones internas y externas</w:t>
      </w:r>
      <w:r w:rsidR="00902C1D" w:rsidRPr="00D54602">
        <w:rPr>
          <w:rFonts w:ascii="Times New Roman" w:eastAsia="Times" w:hAnsi="Times New Roman" w:cs="Times New Roman"/>
          <w:highlight w:val="yellow"/>
        </w:rPr>
        <w:t>.</w:t>
      </w:r>
      <w:r w:rsidR="00983877" w:rsidRPr="00D54602">
        <w:rPr>
          <w:rFonts w:ascii="Times New Roman" w:eastAsia="Times" w:hAnsi="Times New Roman" w:cs="Times New Roman"/>
          <w:highlight w:val="yellow"/>
        </w:rPr>
        <w:t xml:space="preserve"> (Escudero</w:t>
      </w:r>
      <w:r w:rsidR="00D27776" w:rsidRPr="00D27776">
        <w:t xml:space="preserve"> </w:t>
      </w:r>
      <w:r w:rsidR="00D27776" w:rsidRPr="001A10AB">
        <w:rPr>
          <w:rFonts w:ascii="Times New Roman" w:eastAsia="Times" w:hAnsi="Times New Roman" w:cs="Times New Roman"/>
          <w:highlight w:val="yellow"/>
        </w:rPr>
        <w:t>Escorza</w:t>
      </w:r>
      <w:r w:rsidR="00983877" w:rsidRPr="00D54602">
        <w:rPr>
          <w:rFonts w:ascii="Times New Roman" w:eastAsia="Times" w:hAnsi="Times New Roman" w:cs="Times New Roman"/>
          <w:highlight w:val="yellow"/>
        </w:rPr>
        <w:t>, 2016 p. 6)</w:t>
      </w:r>
    </w:p>
    <w:p w14:paraId="046CD67F" w14:textId="676D0109"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Lo anterior lleva al desarrollo de una mirada integral y al establecimiento de procesos que permitan equiparar la utilización de evaluaciones internas y externas</w:t>
      </w:r>
      <w:r w:rsidR="004F611F" w:rsidRPr="004F611F">
        <w:rPr>
          <w:rFonts w:ascii="Times New Roman" w:eastAsia="Times" w:hAnsi="Times New Roman" w:cs="Times New Roman"/>
          <w:sz w:val="24"/>
          <w:szCs w:val="24"/>
        </w:rPr>
        <w:t xml:space="preserve"> </w:t>
      </w:r>
      <w:r w:rsidR="004F611F" w:rsidRPr="002C5F10">
        <w:rPr>
          <w:rFonts w:ascii="Times New Roman" w:eastAsia="Times" w:hAnsi="Times New Roman" w:cs="Times New Roman"/>
          <w:sz w:val="24"/>
          <w:szCs w:val="24"/>
        </w:rPr>
        <w:t xml:space="preserve">mediante la </w:t>
      </w:r>
      <w:r w:rsidR="004F611F" w:rsidRPr="00B8105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como lo afirma Pérez Juste (2002), citado por Escudero </w:t>
      </w:r>
      <w:r w:rsidR="00D27776">
        <w:rPr>
          <w:rFonts w:ascii="Times New Roman" w:eastAsia="Times" w:hAnsi="Times New Roman" w:cs="Times New Roman"/>
          <w:sz w:val="24"/>
          <w:szCs w:val="24"/>
        </w:rPr>
        <w:t>Escorza</w:t>
      </w:r>
      <w:r w:rsidR="00D27776"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(2016)</w:t>
      </w:r>
      <w:r w:rsidR="003D4BC5">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ambos enfoques, el interno y el externo, para potenciar la calidad de la educación desde la evaluación de sus programas</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Este análisis </w:t>
      </w:r>
      <w:r w:rsidR="004F611F">
        <w:rPr>
          <w:rFonts w:ascii="Times New Roman" w:eastAsia="Times" w:hAnsi="Times New Roman" w:cs="Times New Roman"/>
          <w:sz w:val="24"/>
          <w:szCs w:val="24"/>
        </w:rPr>
        <w:t>r</w:t>
      </w:r>
      <w:r w:rsidRPr="002C5F10">
        <w:rPr>
          <w:rFonts w:ascii="Times New Roman" w:eastAsia="Times" w:hAnsi="Times New Roman" w:cs="Times New Roman"/>
          <w:sz w:val="24"/>
          <w:szCs w:val="24"/>
        </w:rPr>
        <w:t xml:space="preserve">evela el desarrollo de una institución educativa que se autoexamina y determina la ruta de calidad y mejoramiento continuo como lo propone el </w:t>
      </w:r>
      <w:r w:rsidR="004F611F"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xml:space="preserve"> (2008).</w:t>
      </w:r>
    </w:p>
    <w:p w14:paraId="5E6D6B00" w14:textId="52564CF2"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Así pues, desde la experiencia en el campo educativo se proponen algunos hallazgos y lineamientos que permiten establecer referentes para auscultar</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 manera general</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los procesos de autoevaluación </w:t>
      </w:r>
      <w:r w:rsidR="004F611F">
        <w:rPr>
          <w:rFonts w:ascii="Times New Roman" w:eastAsia="Times" w:hAnsi="Times New Roman" w:cs="Times New Roman"/>
          <w:sz w:val="24"/>
          <w:szCs w:val="24"/>
        </w:rPr>
        <w:t xml:space="preserve">con visión </w:t>
      </w:r>
      <w:r w:rsidRPr="002C5F10">
        <w:rPr>
          <w:rFonts w:ascii="Times New Roman" w:eastAsia="Times" w:hAnsi="Times New Roman" w:cs="Times New Roman"/>
          <w:sz w:val="24"/>
          <w:szCs w:val="24"/>
        </w:rPr>
        <w:t xml:space="preserve">crítica e investigativa, utilizando la </w:t>
      </w:r>
      <w:r w:rsidR="004F611F"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Para e</w:t>
      </w:r>
      <w:r w:rsidR="004F611F">
        <w:rPr>
          <w:rFonts w:ascii="Times New Roman" w:eastAsia="Times" w:hAnsi="Times New Roman" w:cs="Times New Roman"/>
          <w:sz w:val="24"/>
          <w:szCs w:val="24"/>
        </w:rPr>
        <w:t>st</w:t>
      </w:r>
      <w:r w:rsidRPr="002C5F10">
        <w:rPr>
          <w:rFonts w:ascii="Times New Roman" w:eastAsia="Times" w:hAnsi="Times New Roman" w:cs="Times New Roman"/>
          <w:sz w:val="24"/>
          <w:szCs w:val="24"/>
        </w:rPr>
        <w:t xml:space="preserve">o se relacionan los procesos pedagógicos como inherentes al desarrollo de la calidad y pertinencia, acompañados de categorías y conceptos que </w:t>
      </w:r>
      <w:r w:rsidR="004F611F">
        <w:rPr>
          <w:rFonts w:ascii="Times New Roman" w:eastAsia="Times" w:hAnsi="Times New Roman" w:cs="Times New Roman"/>
          <w:sz w:val="24"/>
          <w:szCs w:val="24"/>
        </w:rPr>
        <w:t>sur</w:t>
      </w:r>
      <w:r w:rsidRPr="002C5F10">
        <w:rPr>
          <w:rFonts w:ascii="Times New Roman" w:eastAsia="Times" w:hAnsi="Times New Roman" w:cs="Times New Roman"/>
          <w:sz w:val="24"/>
          <w:szCs w:val="24"/>
        </w:rPr>
        <w:t xml:space="preserve">gen en cada uno de los momentos descritos para la aplicación de la </w:t>
      </w:r>
      <w:r w:rsidRPr="001A10AB">
        <w:rPr>
          <w:rFonts w:ascii="Times New Roman" w:eastAsia="Times" w:hAnsi="Times New Roman" w:cs="Times New Roman"/>
          <w:i/>
          <w:iCs/>
          <w:sz w:val="24"/>
          <w:szCs w:val="24"/>
          <w:highlight w:val="green"/>
        </w:rPr>
        <w:t>Guía 34</w:t>
      </w:r>
      <w:r w:rsidRPr="001A10AB">
        <w:rPr>
          <w:rFonts w:ascii="Times New Roman" w:eastAsia="Times" w:hAnsi="Times New Roman" w:cs="Times New Roman"/>
          <w:sz w:val="24"/>
          <w:szCs w:val="24"/>
          <w:highlight w:val="green"/>
        </w:rPr>
        <w:t xml:space="preserve"> </w:t>
      </w:r>
      <w:r w:rsidRPr="002C5F10">
        <w:rPr>
          <w:rFonts w:ascii="Times New Roman" w:eastAsia="Times" w:hAnsi="Times New Roman" w:cs="Times New Roman"/>
          <w:sz w:val="24"/>
          <w:szCs w:val="24"/>
        </w:rPr>
        <w:t>(</w:t>
      </w:r>
      <w:r w:rsidR="004F611F"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2008) y las etapas del modelo Stufflebeam (1971).</w:t>
      </w:r>
    </w:p>
    <w:p w14:paraId="26AEC6ED" w14:textId="1845E037" w:rsidR="00983877" w:rsidRPr="001A10AB" w:rsidRDefault="00910B6B" w:rsidP="00910B6B">
      <w:pPr>
        <w:spacing w:after="0" w:line="360" w:lineRule="auto"/>
        <w:jc w:val="both"/>
        <w:rPr>
          <w:rFonts w:ascii="Times New Roman" w:hAnsi="Times New Roman" w:cs="Times New Roman"/>
          <w:b/>
          <w:i/>
          <w:iCs/>
          <w:sz w:val="24"/>
          <w:szCs w:val="24"/>
          <w:highlight w:val="green"/>
          <w:lang w:val="es-CO"/>
        </w:rPr>
      </w:pPr>
      <w:r w:rsidRPr="00251E92">
        <w:rPr>
          <w:rFonts w:ascii="Times New Roman" w:hAnsi="Times New Roman" w:cs="Times New Roman"/>
          <w:b/>
          <w:sz w:val="24"/>
          <w:szCs w:val="24"/>
          <w:highlight w:val="yellow"/>
          <w:lang w:val="es-CO"/>
        </w:rPr>
        <w:lastRenderedPageBreak/>
        <w:t>#3</w:t>
      </w:r>
      <w:r w:rsidRPr="00251E92">
        <w:rPr>
          <w:rFonts w:ascii="Times New Roman" w:hAnsi="Times New Roman" w:cs="Times New Roman"/>
          <w:b/>
          <w:i/>
          <w:iCs/>
          <w:sz w:val="24"/>
          <w:szCs w:val="24"/>
          <w:highlight w:val="yellow"/>
          <w:lang w:val="es-CO"/>
        </w:rPr>
        <w:t xml:space="preserve"> </w:t>
      </w:r>
      <w:r w:rsidR="00983877" w:rsidRPr="001A10AB">
        <w:rPr>
          <w:rFonts w:ascii="Times New Roman" w:hAnsi="Times New Roman" w:cs="Times New Roman"/>
          <w:b/>
          <w:i/>
          <w:iCs/>
          <w:sz w:val="24"/>
          <w:szCs w:val="24"/>
          <w:highlight w:val="green"/>
          <w:lang w:val="es-CO"/>
        </w:rPr>
        <w:t>Procesos pedagógicos de calidad y pertinencia, elementos que caracterizan la autoevaluación</w:t>
      </w:r>
    </w:p>
    <w:p w14:paraId="1A124977" w14:textId="0CC213EE" w:rsidR="00983877" w:rsidRPr="002C5F10" w:rsidRDefault="00983877" w:rsidP="00910B6B">
      <w:pPr>
        <w:spacing w:after="0" w:line="360" w:lineRule="auto"/>
        <w:jc w:val="both"/>
        <w:rPr>
          <w:rFonts w:ascii="Times New Roman" w:eastAsia="Times" w:hAnsi="Times New Roman" w:cs="Times New Roman"/>
          <w:sz w:val="24"/>
          <w:szCs w:val="24"/>
        </w:rPr>
      </w:pPr>
      <w:r w:rsidRPr="00251E92">
        <w:rPr>
          <w:rFonts w:ascii="Times New Roman" w:eastAsia="Times" w:hAnsi="Times New Roman" w:cs="Times New Roman"/>
          <w:sz w:val="24"/>
          <w:szCs w:val="24"/>
        </w:rPr>
        <w:t>El</w:t>
      </w:r>
      <w:r w:rsidRPr="002C5F10">
        <w:rPr>
          <w:rFonts w:ascii="Times New Roman" w:eastAsia="Times" w:hAnsi="Times New Roman" w:cs="Times New Roman"/>
          <w:sz w:val="24"/>
          <w:szCs w:val="24"/>
        </w:rPr>
        <w:t xml:space="preserve"> proceso pedagógico define las acciones o categorías que estructuran las instituciones, comprendiendo el </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conjunto de posibilidades que proyectan e integran las distintas actividades del quehacer […], mediante una trama de comprensiones articuladas y complejas, coherentes con los propósitos formativos</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(Ramón </w:t>
      </w:r>
      <w:r w:rsidR="00275E0E">
        <w:rPr>
          <w:rFonts w:ascii="Times New Roman" w:eastAsia="Times" w:hAnsi="Times New Roman" w:cs="Times New Roman"/>
          <w:sz w:val="24"/>
          <w:szCs w:val="24"/>
        </w:rPr>
        <w:t xml:space="preserve">Martínez </w:t>
      </w:r>
      <w:r w:rsidRPr="002C5F10">
        <w:rPr>
          <w:rFonts w:ascii="Times New Roman" w:eastAsia="Times" w:hAnsi="Times New Roman" w:cs="Times New Roman"/>
          <w:sz w:val="24"/>
          <w:szCs w:val="24"/>
        </w:rPr>
        <w:t>y Guerrero</w:t>
      </w:r>
      <w:r w:rsidR="00275E0E">
        <w:rPr>
          <w:rFonts w:ascii="Times New Roman" w:eastAsia="Times" w:hAnsi="Times New Roman" w:cs="Times New Roman"/>
          <w:sz w:val="24"/>
          <w:szCs w:val="24"/>
        </w:rPr>
        <w:t xml:space="preserve"> Rodríguez</w:t>
      </w:r>
      <w:r w:rsidRPr="002C5F10">
        <w:rPr>
          <w:rFonts w:ascii="Times New Roman" w:eastAsia="Times" w:hAnsi="Times New Roman" w:cs="Times New Roman"/>
          <w:sz w:val="24"/>
          <w:szCs w:val="24"/>
        </w:rPr>
        <w:t xml:space="preserve">, 2004, p. 46), buscando el desarrollo de competencias, entendidas como capacidades </w:t>
      </w:r>
      <w:commentRangeStart w:id="8"/>
      <w:r w:rsidRPr="002C5F10">
        <w:rPr>
          <w:rFonts w:ascii="Times New Roman" w:eastAsia="Times" w:hAnsi="Times New Roman" w:cs="Times New Roman"/>
          <w:sz w:val="24"/>
          <w:szCs w:val="24"/>
        </w:rPr>
        <w:t>(Tanguy, 1994</w:t>
      </w:r>
      <w:commentRangeEnd w:id="8"/>
      <w:r w:rsidR="00CE7140">
        <w:rPr>
          <w:rStyle w:val="Refdecomentario"/>
        </w:rPr>
        <w:commentReference w:id="8"/>
      </w:r>
      <w:r w:rsidRPr="002C5F10">
        <w:rPr>
          <w:rFonts w:ascii="Times New Roman" w:eastAsia="Times" w:hAnsi="Times New Roman" w:cs="Times New Roman"/>
          <w:sz w:val="24"/>
          <w:szCs w:val="24"/>
        </w:rPr>
        <w:t xml:space="preserve">) y paralelamente </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exige e implica un cambio radical de los enfoques tradicionales utilizados en la docencia […] y que confunden la información con el conocimiento, la formación con la instrucción y la educación con la capacitación o el entrenamiento</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sidR="00275E0E" w:rsidRPr="002C5F10">
        <w:rPr>
          <w:rFonts w:ascii="Times New Roman" w:eastAsia="Times" w:hAnsi="Times New Roman" w:cs="Times New Roman"/>
          <w:sz w:val="24"/>
          <w:szCs w:val="24"/>
        </w:rPr>
        <w:t xml:space="preserve">Ramón </w:t>
      </w:r>
      <w:r w:rsidR="00275E0E">
        <w:rPr>
          <w:rFonts w:ascii="Times New Roman" w:eastAsia="Times" w:hAnsi="Times New Roman" w:cs="Times New Roman"/>
          <w:sz w:val="24"/>
          <w:szCs w:val="24"/>
        </w:rPr>
        <w:t xml:space="preserve">Martínez </w:t>
      </w:r>
      <w:r w:rsidR="00275E0E" w:rsidRPr="002C5F10">
        <w:rPr>
          <w:rFonts w:ascii="Times New Roman" w:eastAsia="Times" w:hAnsi="Times New Roman" w:cs="Times New Roman"/>
          <w:sz w:val="24"/>
          <w:szCs w:val="24"/>
        </w:rPr>
        <w:t>y Guerrero</w:t>
      </w:r>
      <w:r w:rsidR="00275E0E">
        <w:rPr>
          <w:rFonts w:ascii="Times New Roman" w:eastAsia="Times" w:hAnsi="Times New Roman" w:cs="Times New Roman"/>
          <w:sz w:val="24"/>
          <w:szCs w:val="24"/>
        </w:rPr>
        <w:t xml:space="preserve"> Rodríguez</w:t>
      </w:r>
      <w:r w:rsidR="00275E0E"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2004, p. 30)</w:t>
      </w:r>
      <w:r w:rsidR="004F611F">
        <w:rPr>
          <w:rFonts w:ascii="Times New Roman" w:eastAsia="Times" w:hAnsi="Times New Roman" w:cs="Times New Roman"/>
          <w:sz w:val="24"/>
          <w:szCs w:val="24"/>
        </w:rPr>
        <w:t>.</w:t>
      </w:r>
    </w:p>
    <w:p w14:paraId="4A992C20" w14:textId="0877C9E7"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El proceso pedagógico</w:t>
      </w:r>
      <w:r w:rsidR="004C54D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en una perspectiva de calidad y pertinencia</w:t>
      </w:r>
      <w:r w:rsidR="004C54D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sidR="004F611F">
        <w:rPr>
          <w:rFonts w:ascii="Times New Roman" w:eastAsia="Times" w:hAnsi="Times New Roman" w:cs="Times New Roman"/>
          <w:sz w:val="24"/>
          <w:szCs w:val="24"/>
        </w:rPr>
        <w:t>«</w:t>
      </w:r>
      <w:r w:rsidRPr="002C5F10">
        <w:rPr>
          <w:rFonts w:ascii="Times New Roman" w:eastAsia="Times" w:hAnsi="Times New Roman" w:cs="Times New Roman"/>
          <w:sz w:val="24"/>
          <w:szCs w:val="24"/>
        </w:rPr>
        <w:t>hace énfasis en el aprendizaje, en la autonomía, en la autogestión y en la autorregulación; apoyado en mediaciones pedagógicas y tecnológicas, mediante un criterio didáctico para un aprendizaje metódico y sistemático</w:t>
      </w:r>
      <w:r w:rsidR="004E1D4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sidR="00275E0E" w:rsidRPr="002C5F10">
        <w:rPr>
          <w:rFonts w:ascii="Times New Roman" w:eastAsia="Times" w:hAnsi="Times New Roman" w:cs="Times New Roman"/>
          <w:sz w:val="24"/>
          <w:szCs w:val="24"/>
        </w:rPr>
        <w:t xml:space="preserve">Ramón </w:t>
      </w:r>
      <w:r w:rsidR="00275E0E">
        <w:rPr>
          <w:rFonts w:ascii="Times New Roman" w:eastAsia="Times" w:hAnsi="Times New Roman" w:cs="Times New Roman"/>
          <w:sz w:val="24"/>
          <w:szCs w:val="24"/>
        </w:rPr>
        <w:t xml:space="preserve">Martínez </w:t>
      </w:r>
      <w:r w:rsidR="00275E0E" w:rsidRPr="002C5F10">
        <w:rPr>
          <w:rFonts w:ascii="Times New Roman" w:eastAsia="Times" w:hAnsi="Times New Roman" w:cs="Times New Roman"/>
          <w:sz w:val="24"/>
          <w:szCs w:val="24"/>
        </w:rPr>
        <w:t>y Guerrero</w:t>
      </w:r>
      <w:r w:rsidR="00275E0E">
        <w:rPr>
          <w:rFonts w:ascii="Times New Roman" w:eastAsia="Times" w:hAnsi="Times New Roman" w:cs="Times New Roman"/>
          <w:sz w:val="24"/>
          <w:szCs w:val="24"/>
        </w:rPr>
        <w:t xml:space="preserve"> Rodríguez</w:t>
      </w:r>
      <w:r w:rsidR="00275E0E"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 xml:space="preserve">2004, p. 56). También, </w:t>
      </w:r>
      <w:r w:rsidR="004E1D44">
        <w:rPr>
          <w:rFonts w:ascii="Times New Roman" w:eastAsia="Times" w:hAnsi="Times New Roman" w:cs="Times New Roman"/>
          <w:sz w:val="24"/>
          <w:szCs w:val="24"/>
        </w:rPr>
        <w:t>«</w:t>
      </w:r>
      <w:r w:rsidRPr="002C5F10">
        <w:rPr>
          <w:rFonts w:ascii="Times New Roman" w:eastAsia="Times" w:hAnsi="Times New Roman" w:cs="Times New Roman"/>
          <w:sz w:val="24"/>
          <w:szCs w:val="24"/>
        </w:rPr>
        <w:t>se sustenta en el desarrollo del ser humano, en la consolidación de saberes, valores, afectos, ideas, aspiraciones y acciones hacia la identidad cultural, institucional, regional y nacional, [facilitando las condiciones] para que el estudiante participe activa y críticamente</w:t>
      </w:r>
      <w:r w:rsidR="004E1D44">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(Hurtado y Zapata, 2001, p. 112). Esto es, asumir la autoevaluación en todos los ámbitos que estructuran a las instituciones, buscando una perspectiva de mejoramiento constante.</w:t>
      </w:r>
    </w:p>
    <w:p w14:paraId="713EB5EB" w14:textId="196004B6" w:rsidR="00983877" w:rsidRPr="002C5F10" w:rsidRDefault="004E1D44" w:rsidP="00B534B0">
      <w:pPr>
        <w:spacing w:after="0" w:line="360" w:lineRule="auto"/>
        <w:ind w:firstLine="709"/>
        <w:jc w:val="both"/>
        <w:rPr>
          <w:rFonts w:ascii="Times New Roman" w:eastAsia="Times" w:hAnsi="Times New Roman" w:cs="Times New Roman"/>
          <w:sz w:val="24"/>
          <w:szCs w:val="24"/>
        </w:rPr>
      </w:pPr>
      <w:r>
        <w:rPr>
          <w:rFonts w:ascii="Times New Roman" w:eastAsia="Times" w:hAnsi="Times New Roman" w:cs="Times New Roman"/>
          <w:sz w:val="24"/>
          <w:szCs w:val="24"/>
        </w:rPr>
        <w:t>E</w:t>
      </w:r>
      <w:r w:rsidRPr="002C5F10">
        <w:rPr>
          <w:rFonts w:ascii="Times New Roman" w:eastAsia="Times" w:hAnsi="Times New Roman" w:cs="Times New Roman"/>
          <w:sz w:val="24"/>
          <w:szCs w:val="24"/>
        </w:rPr>
        <w:t>n la autoevaluación</w:t>
      </w:r>
      <w:r w:rsidR="004C54DF">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w:t>
      </w:r>
      <w:r>
        <w:rPr>
          <w:rFonts w:ascii="Times New Roman" w:eastAsia="Times" w:hAnsi="Times New Roman" w:cs="Times New Roman"/>
          <w:sz w:val="24"/>
          <w:szCs w:val="24"/>
        </w:rPr>
        <w:t>e</w:t>
      </w:r>
      <w:r w:rsidR="00983877" w:rsidRPr="002C5F10">
        <w:rPr>
          <w:rFonts w:ascii="Times New Roman" w:eastAsia="Times" w:hAnsi="Times New Roman" w:cs="Times New Roman"/>
          <w:sz w:val="24"/>
          <w:szCs w:val="24"/>
        </w:rPr>
        <w:t xml:space="preserve">stos procesos abarcan </w:t>
      </w:r>
      <w:r w:rsidR="00983877" w:rsidRPr="00B426A7">
        <w:rPr>
          <w:rFonts w:ascii="Times New Roman" w:eastAsia="Times" w:hAnsi="Times New Roman" w:cs="Times New Roman"/>
          <w:sz w:val="24"/>
          <w:szCs w:val="24"/>
        </w:rPr>
        <w:t>elementos</w:t>
      </w:r>
      <w:r w:rsidRPr="00B426A7">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tales como el currículo, la relación docente-estudiante, la planeación, los ambientes de aprendizaje, el uso contextualizado de las nuevas tecnologías, la gestión del tiempo académico, las prácticas pedagógicas de los docentes, la propuesta pedagógica en el contexto, los campos de formación, el desarrollo del currículo y el plan de estudio</w:t>
      </w:r>
      <w:r w:rsidR="00983877" w:rsidRPr="004C54DF">
        <w:rPr>
          <w:rFonts w:ascii="Times New Roman" w:eastAsia="Times" w:hAnsi="Times New Roman" w:cs="Times New Roman"/>
          <w:sz w:val="24"/>
          <w:szCs w:val="24"/>
        </w:rPr>
        <w:t>s</w:t>
      </w:r>
      <w:r w:rsidRPr="004C54DF">
        <w:rPr>
          <w:rFonts w:ascii="Times New Roman" w:eastAsia="Times" w:hAnsi="Times New Roman" w:cs="Times New Roman"/>
          <w:sz w:val="24"/>
          <w:szCs w:val="24"/>
        </w:rPr>
        <w:t>,</w:t>
      </w:r>
      <w:r w:rsidR="00983877" w:rsidRPr="002C5F10">
        <w:rPr>
          <w:rFonts w:ascii="Times New Roman" w:eastAsia="Times" w:hAnsi="Times New Roman" w:cs="Times New Roman"/>
          <w:sz w:val="24"/>
          <w:szCs w:val="24"/>
        </w:rPr>
        <w:t xml:space="preserve"> </w:t>
      </w:r>
      <w:r>
        <w:rPr>
          <w:rFonts w:ascii="Times New Roman" w:eastAsia="Times" w:hAnsi="Times New Roman" w:cs="Times New Roman"/>
          <w:sz w:val="24"/>
          <w:szCs w:val="24"/>
        </w:rPr>
        <w:t>d</w:t>
      </w:r>
      <w:r w:rsidR="00983877" w:rsidRPr="002C5F10">
        <w:rPr>
          <w:rFonts w:ascii="Times New Roman" w:eastAsia="Times" w:hAnsi="Times New Roman" w:cs="Times New Roman"/>
          <w:sz w:val="24"/>
          <w:szCs w:val="24"/>
        </w:rPr>
        <w:t xml:space="preserve">ando así respuesta al desarrollo de la docencia, la extensión y la investigación como funciones esenciales de la institución educativa. Por </w:t>
      </w:r>
      <w:r w:rsidR="005E0F47">
        <w:rPr>
          <w:rFonts w:ascii="Times New Roman" w:eastAsia="Times" w:hAnsi="Times New Roman" w:cs="Times New Roman"/>
          <w:sz w:val="24"/>
          <w:szCs w:val="24"/>
        </w:rPr>
        <w:t>consiguiente</w:t>
      </w:r>
      <w:r w:rsidR="00983877" w:rsidRPr="002C5F10">
        <w:rPr>
          <w:rFonts w:ascii="Times New Roman" w:eastAsia="Times" w:hAnsi="Times New Roman" w:cs="Times New Roman"/>
          <w:sz w:val="24"/>
          <w:szCs w:val="24"/>
        </w:rPr>
        <w:t xml:space="preserve">, los procesos pedagógicos de calidad y pertinencia parten del planteamiento de una propuesta </w:t>
      </w:r>
      <w:r w:rsidR="005E0F47">
        <w:rPr>
          <w:rFonts w:ascii="Times New Roman" w:eastAsia="Times" w:hAnsi="Times New Roman" w:cs="Times New Roman"/>
          <w:sz w:val="24"/>
          <w:szCs w:val="24"/>
        </w:rPr>
        <w:t>congruente</w:t>
      </w:r>
      <w:r w:rsidR="00983877" w:rsidRPr="002C5F10">
        <w:rPr>
          <w:rFonts w:ascii="Times New Roman" w:eastAsia="Times" w:hAnsi="Times New Roman" w:cs="Times New Roman"/>
          <w:sz w:val="24"/>
          <w:szCs w:val="24"/>
        </w:rPr>
        <w:t xml:space="preserve"> (plasmada en el </w:t>
      </w:r>
      <w:r w:rsidR="005E0F47" w:rsidRPr="001A10AB">
        <w:rPr>
          <w:rFonts w:ascii="Times New Roman" w:eastAsia="Times" w:hAnsi="Times New Roman" w:cs="Times New Roman"/>
          <w:smallCaps/>
          <w:sz w:val="24"/>
          <w:szCs w:val="24"/>
          <w:highlight w:val="magenta"/>
        </w:rPr>
        <w:t>pei</w:t>
      </w:r>
      <w:r w:rsidR="00983877" w:rsidRPr="002C5F10">
        <w:rPr>
          <w:rFonts w:ascii="Times New Roman" w:eastAsia="Times" w:hAnsi="Times New Roman" w:cs="Times New Roman"/>
          <w:sz w:val="24"/>
          <w:szCs w:val="24"/>
        </w:rPr>
        <w:t xml:space="preserve">) que debe mantenerse en coherencia con la filosofía y la misión institucional, donde se asume su desarrollo como un </w:t>
      </w:r>
      <w:r w:rsidR="00207329">
        <w:rPr>
          <w:rFonts w:ascii="Times New Roman" w:eastAsia="Times" w:hAnsi="Times New Roman" w:cs="Times New Roman"/>
          <w:sz w:val="24"/>
          <w:szCs w:val="24"/>
        </w:rPr>
        <w:t xml:space="preserve">conjunto </w:t>
      </w:r>
      <w:r w:rsidR="00983877" w:rsidRPr="002C5F10">
        <w:rPr>
          <w:rFonts w:ascii="Times New Roman" w:eastAsia="Times" w:hAnsi="Times New Roman" w:cs="Times New Roman"/>
          <w:sz w:val="24"/>
          <w:szCs w:val="24"/>
        </w:rPr>
        <w:t xml:space="preserve">planeado e integrado de acciones, experiencias, medios educativos, contenidos, </w:t>
      </w:r>
      <w:r w:rsidR="00983877" w:rsidRPr="002C5F10">
        <w:rPr>
          <w:rFonts w:ascii="Times New Roman" w:eastAsia="Times" w:hAnsi="Times New Roman" w:cs="Times New Roman"/>
          <w:sz w:val="24"/>
          <w:szCs w:val="24"/>
        </w:rPr>
        <w:lastRenderedPageBreak/>
        <w:t>realidades y relaciones, donde interactúan estudiantes, docentes y demás miembros de la comunidad para el logro de los fines, metas y objetivos planteados.</w:t>
      </w:r>
    </w:p>
    <w:p w14:paraId="0DD5E09A" w14:textId="06CC1493" w:rsidR="00983877" w:rsidRPr="002C5F10" w:rsidRDefault="00983877" w:rsidP="00B534B0">
      <w:pPr>
        <w:spacing w:after="0" w:line="360" w:lineRule="auto"/>
        <w:ind w:firstLine="709"/>
        <w:jc w:val="both"/>
        <w:rPr>
          <w:rFonts w:ascii="Times New Roman" w:eastAsia="Times" w:hAnsi="Times New Roman" w:cs="Times New Roman"/>
          <w:sz w:val="24"/>
          <w:szCs w:val="24"/>
        </w:rPr>
      </w:pPr>
      <w:bookmarkStart w:id="9" w:name="_heading=h.bst5wx7k4giv" w:colFirst="0" w:colLast="0"/>
      <w:bookmarkEnd w:id="9"/>
      <w:r w:rsidRPr="002C5F10">
        <w:rPr>
          <w:rFonts w:ascii="Times New Roman" w:eastAsia="Times" w:hAnsi="Times New Roman" w:cs="Times New Roman"/>
          <w:sz w:val="24"/>
          <w:szCs w:val="24"/>
        </w:rPr>
        <w:t xml:space="preserve">Para el desarrollo de los procesos pedagógicos deben trazarse instrumentos de trabajo derivados de la fundamentación pedagógica </w:t>
      </w:r>
      <w:r w:rsidR="00207329">
        <w:rPr>
          <w:rFonts w:ascii="Times New Roman" w:eastAsia="Times" w:hAnsi="Times New Roman" w:cs="Times New Roman"/>
          <w:sz w:val="24"/>
          <w:szCs w:val="24"/>
        </w:rPr>
        <w:t>proveniente</w:t>
      </w:r>
      <w:r w:rsidR="00207329" w:rsidRPr="002C5F10">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del estudio del contexto y las raíces epistémicas que encauzan las acciones institucionales, donde se pueden contemplar estrategias metodológicas y el proceso de planeación que hacen sustantiv</w:t>
      </w:r>
      <w:r w:rsidR="00207329">
        <w:rPr>
          <w:rFonts w:ascii="Times New Roman" w:eastAsia="Times" w:hAnsi="Times New Roman" w:cs="Times New Roman"/>
          <w:sz w:val="24"/>
          <w:szCs w:val="24"/>
        </w:rPr>
        <w:t>o</w:t>
      </w:r>
      <w:r w:rsidRPr="002C5F10">
        <w:rPr>
          <w:rFonts w:ascii="Times New Roman" w:eastAsia="Times" w:hAnsi="Times New Roman" w:cs="Times New Roman"/>
          <w:sz w:val="24"/>
          <w:szCs w:val="24"/>
        </w:rPr>
        <w:t xml:space="preserve"> el desarrollo del </w:t>
      </w:r>
      <w:r w:rsidR="00207329"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 xml:space="preserve">. Por </w:t>
      </w:r>
      <w:r w:rsidR="00207329">
        <w:rPr>
          <w:rFonts w:ascii="Times New Roman" w:eastAsia="Times" w:hAnsi="Times New Roman" w:cs="Times New Roman"/>
          <w:sz w:val="24"/>
          <w:szCs w:val="24"/>
        </w:rPr>
        <w:t>ende</w:t>
      </w:r>
      <w:r w:rsidRPr="002C5F10">
        <w:rPr>
          <w:rFonts w:ascii="Times New Roman" w:eastAsia="Times" w:hAnsi="Times New Roman" w:cs="Times New Roman"/>
          <w:sz w:val="24"/>
          <w:szCs w:val="24"/>
        </w:rPr>
        <w:t xml:space="preserve">, un proceso pedagógico suscrito en la sostenibilidad de la calidad y el aseguramiento de la pertinencia mantiene una orientación de mejoramiento continuo que busca la excelencia educativa y la contextualización de la acción educativa. En esta línea, </w:t>
      </w:r>
      <w:r w:rsidR="00E879DA" w:rsidRPr="00421A11">
        <w:rPr>
          <w:rFonts w:ascii="Times New Roman" w:eastAsia="Times" w:hAnsi="Times New Roman" w:cs="Times New Roman"/>
          <w:sz w:val="24"/>
          <w:szCs w:val="24"/>
        </w:rPr>
        <w:t>Marqu</w:t>
      </w:r>
      <w:r w:rsidR="00E879DA">
        <w:rPr>
          <w:rFonts w:ascii="Times New Roman" w:eastAsia="Times" w:hAnsi="Times New Roman" w:cs="Times New Roman"/>
          <w:sz w:val="24"/>
          <w:szCs w:val="24"/>
        </w:rPr>
        <w:t>è</w:t>
      </w:r>
      <w:r w:rsidR="00E879DA" w:rsidRPr="00421A11">
        <w:rPr>
          <w:rFonts w:ascii="Times New Roman" w:eastAsia="Times" w:hAnsi="Times New Roman" w:cs="Times New Roman"/>
          <w:sz w:val="24"/>
          <w:szCs w:val="24"/>
        </w:rPr>
        <w:t>s</w:t>
      </w:r>
      <w:r w:rsidR="00E879DA">
        <w:rPr>
          <w:rFonts w:ascii="Times New Roman" w:eastAsia="Times" w:hAnsi="Times New Roman" w:cs="Times New Roman"/>
          <w:sz w:val="24"/>
          <w:szCs w:val="24"/>
        </w:rPr>
        <w:t xml:space="preserve"> Graells </w:t>
      </w:r>
      <w:r w:rsidRPr="002C5F10">
        <w:rPr>
          <w:rFonts w:ascii="Times New Roman" w:eastAsia="Times" w:hAnsi="Times New Roman" w:cs="Times New Roman"/>
          <w:sz w:val="24"/>
          <w:szCs w:val="24"/>
        </w:rPr>
        <w:t>(2002) definió como factores básicos que determinan la calidad de un proceso pedagógico:</w:t>
      </w:r>
    </w:p>
    <w:p w14:paraId="61161A88" w14:textId="6B0E9862" w:rsidR="00983877" w:rsidRPr="00D54602" w:rsidRDefault="00983877" w:rsidP="00910B6B">
      <w:pPr>
        <w:spacing w:after="0" w:line="360" w:lineRule="auto"/>
        <w:ind w:left="709"/>
        <w:jc w:val="both"/>
        <w:rPr>
          <w:rFonts w:ascii="Times New Roman" w:eastAsia="Times" w:hAnsi="Times New Roman" w:cs="Times New Roman"/>
        </w:rPr>
      </w:pPr>
      <w:r w:rsidRPr="00D54602">
        <w:rPr>
          <w:rFonts w:ascii="Times New Roman" w:eastAsia="Times" w:hAnsi="Times New Roman" w:cs="Times New Roman"/>
          <w:highlight w:val="yellow"/>
        </w:rPr>
        <w:t xml:space="preserve">1. Las actitudes, concepción de la </w:t>
      </w:r>
      <w:r w:rsidR="00207329" w:rsidRPr="00D54602">
        <w:rPr>
          <w:rFonts w:ascii="Times New Roman" w:eastAsia="Times" w:hAnsi="Times New Roman" w:cs="Times New Roman"/>
          <w:highlight w:val="yellow"/>
        </w:rPr>
        <w:t>e</w:t>
      </w:r>
      <w:r w:rsidRPr="00D54602">
        <w:rPr>
          <w:rFonts w:ascii="Times New Roman" w:eastAsia="Times" w:hAnsi="Times New Roman" w:cs="Times New Roman"/>
          <w:highlight w:val="yellow"/>
        </w:rPr>
        <w:t>nseñanza y la actuación del profesorado: considerar los principios pedagógicos, atención a los aprendizajes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establecimiento de estímulos para promover su participación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evaluación adecuada. 2. La competencia del profesorado: nivel y actualidad de sus conocimientos teóricos y prácticos […]</w:t>
      </w:r>
      <w:r w:rsidR="00871F96">
        <w:rPr>
          <w:rFonts w:ascii="Times New Roman" w:eastAsia="Times" w:hAnsi="Times New Roman" w:cs="Times New Roman"/>
          <w:highlight w:val="yellow"/>
        </w:rPr>
        <w:t>,</w:t>
      </w:r>
      <w:r w:rsidR="005F1C88" w:rsidRPr="00D54602">
        <w:rPr>
          <w:rFonts w:ascii="Times New Roman" w:eastAsia="Times" w:hAnsi="Times New Roman" w:cs="Times New Roman"/>
          <w:highlight w:val="yellow"/>
        </w:rPr>
        <w:t xml:space="preserve"> </w:t>
      </w:r>
      <w:r w:rsidRPr="00D54602">
        <w:rPr>
          <w:rFonts w:ascii="Times New Roman" w:eastAsia="Times" w:hAnsi="Times New Roman" w:cs="Times New Roman"/>
          <w:highlight w:val="yellow"/>
        </w:rPr>
        <w:t>formación continua. 3. El plan de estudios: contenidos teóricos y prácticos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4. Las infraestructuras y los materiales. 5. La organización de la </w:t>
      </w:r>
      <w:r w:rsidR="00207329" w:rsidRPr="00D54602">
        <w:rPr>
          <w:rFonts w:ascii="Times New Roman" w:eastAsia="Times" w:hAnsi="Times New Roman" w:cs="Times New Roman"/>
          <w:highlight w:val="yellow"/>
        </w:rPr>
        <w:t>e</w:t>
      </w:r>
      <w:r w:rsidRPr="00D54602">
        <w:rPr>
          <w:rFonts w:ascii="Times New Roman" w:eastAsia="Times" w:hAnsi="Times New Roman" w:cs="Times New Roman"/>
          <w:highlight w:val="yellow"/>
        </w:rPr>
        <w:t>nseñanza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6. La evaluación de la calidad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7. La transparencia informativa […]</w:t>
      </w:r>
      <w:r w:rsidR="00871F96">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8. La participación de todos los implicados […]</w:t>
      </w:r>
      <w:r w:rsidR="00207329" w:rsidRPr="00D54602">
        <w:rPr>
          <w:rFonts w:ascii="Times New Roman" w:eastAsia="Times" w:hAnsi="Times New Roman" w:cs="Times New Roman"/>
          <w:highlight w:val="yellow"/>
        </w:rPr>
        <w:t>.</w:t>
      </w:r>
      <w:r w:rsidRPr="00D54602">
        <w:rPr>
          <w:rFonts w:ascii="Times New Roman" w:eastAsia="Times" w:hAnsi="Times New Roman" w:cs="Times New Roman"/>
          <w:highlight w:val="yellow"/>
        </w:rPr>
        <w:t xml:space="preserve"> (p. 18)</w:t>
      </w:r>
    </w:p>
    <w:p w14:paraId="2804C227" w14:textId="0757AEA0"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Esta caracterización de los procesos pedagógicos, desde una perspectiva de calidad y pertinencia, aporta en la autoevaluación al reconocimiento del quehacer institucional donde </w:t>
      </w:r>
      <w:r w:rsidR="006330FA">
        <w:rPr>
          <w:rFonts w:ascii="Times New Roman" w:eastAsia="Times" w:hAnsi="Times New Roman" w:cs="Times New Roman"/>
          <w:sz w:val="24"/>
          <w:szCs w:val="24"/>
        </w:rPr>
        <w:t>«</w:t>
      </w:r>
      <w:r w:rsidRPr="002C5F10">
        <w:rPr>
          <w:rFonts w:ascii="Times New Roman" w:eastAsia="Times" w:hAnsi="Times New Roman" w:cs="Times New Roman"/>
          <w:sz w:val="24"/>
          <w:szCs w:val="24"/>
        </w:rPr>
        <w:t>la planeación, el seguimiento y la evaluación se convierten en herramientas básicas para garantizar que lo que haga cada integrante de la institución tenga sentido y pertenencia dentro de un proyecto común</w:t>
      </w:r>
      <w:r w:rsidR="006330FA">
        <w:rPr>
          <w:rFonts w:ascii="Times New Roman" w:eastAsia="Times" w:hAnsi="Times New Roman" w:cs="Times New Roman"/>
          <w:sz w:val="24"/>
          <w:szCs w:val="24"/>
        </w:rPr>
        <w:t xml:space="preserve">» </w:t>
      </w:r>
      <w:r w:rsidRPr="002C5F10">
        <w:rPr>
          <w:rFonts w:ascii="Times New Roman" w:eastAsia="Times" w:hAnsi="Times New Roman" w:cs="Times New Roman"/>
          <w:sz w:val="24"/>
          <w:szCs w:val="24"/>
        </w:rPr>
        <w:t>(</w:t>
      </w:r>
      <w:r w:rsidR="006330FA"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xml:space="preserve">, 2008 p. 15). </w:t>
      </w:r>
      <w:r w:rsidR="00611062">
        <w:rPr>
          <w:rFonts w:ascii="Times New Roman" w:eastAsia="Times" w:hAnsi="Times New Roman" w:cs="Times New Roman"/>
          <w:sz w:val="24"/>
          <w:szCs w:val="24"/>
        </w:rPr>
        <w:t>Así las cosas</w:t>
      </w:r>
      <w:r w:rsidRPr="002C5F10">
        <w:rPr>
          <w:rFonts w:ascii="Times New Roman" w:eastAsia="Times" w:hAnsi="Times New Roman" w:cs="Times New Roman"/>
          <w:sz w:val="24"/>
          <w:szCs w:val="24"/>
        </w:rPr>
        <w:t xml:space="preserve">, caracterizar los procesos institucionales en el </w:t>
      </w:r>
      <w:r w:rsidR="00611062">
        <w:rPr>
          <w:rFonts w:ascii="Times New Roman" w:eastAsia="Times" w:hAnsi="Times New Roman" w:cs="Times New Roman"/>
          <w:sz w:val="24"/>
          <w:szCs w:val="24"/>
        </w:rPr>
        <w:t>contexto</w:t>
      </w:r>
      <w:r w:rsidRPr="002C5F10">
        <w:rPr>
          <w:rFonts w:ascii="Times New Roman" w:eastAsia="Times" w:hAnsi="Times New Roman" w:cs="Times New Roman"/>
          <w:sz w:val="24"/>
          <w:szCs w:val="24"/>
        </w:rPr>
        <w:t xml:space="preserve"> de la autoevaluación</w:t>
      </w:r>
      <w:r w:rsidR="00611062">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como se propone por medio de la </w:t>
      </w:r>
      <w:r w:rsidR="00611062"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y el modelo Stufflebeam, parte del principio de la cooperación y el trabajo en equipo donde</w:t>
      </w:r>
      <w:r w:rsidR="004306CF">
        <w:rPr>
          <w:rFonts w:ascii="Times New Roman" w:eastAsia="Times" w:hAnsi="Times New Roman" w:cs="Times New Roman"/>
          <w:sz w:val="24"/>
          <w:szCs w:val="24"/>
        </w:rPr>
        <w:t>:</w:t>
      </w:r>
    </w:p>
    <w:p w14:paraId="5999177A" w14:textId="49D2F25D" w:rsidR="00983877" w:rsidRPr="00D54602" w:rsidRDefault="004306CF" w:rsidP="00910B6B">
      <w:pPr>
        <w:spacing w:after="0" w:line="360" w:lineRule="auto"/>
        <w:ind w:left="709"/>
        <w:jc w:val="both"/>
        <w:rPr>
          <w:rFonts w:ascii="Times New Roman" w:eastAsia="Times" w:hAnsi="Times New Roman" w:cs="Times New Roman"/>
        </w:rPr>
      </w:pPr>
      <w:r>
        <w:rPr>
          <w:rFonts w:ascii="Times New Roman" w:eastAsia="Times" w:hAnsi="Times New Roman" w:cs="Times New Roman"/>
          <w:highlight w:val="yellow"/>
        </w:rPr>
        <w:t xml:space="preserve">[…] se </w:t>
      </w:r>
      <w:r w:rsidR="00983877" w:rsidRPr="00D54602">
        <w:rPr>
          <w:rFonts w:ascii="Times New Roman" w:eastAsia="Times" w:hAnsi="Times New Roman" w:cs="Times New Roman"/>
          <w:highlight w:val="yellow"/>
        </w:rPr>
        <w:t xml:space="preserve">aumentan las posibilidades de tener resultados y productos más sólidos, pues todos los integrantes del equipo se vinculan para aportar sus ideas, experiencias y conocimientos, de forma que unos aprenden de otros. Igualmente, se desarrollan las capacidades de argumentación y negociación, lo que contribuye a la consecución de acuerdos sobre diferentes temas. Estos consensos, a su vez, darán mayor legitimidad a las decisiones y </w:t>
      </w:r>
      <w:r w:rsidR="00983877" w:rsidRPr="00D54602">
        <w:rPr>
          <w:rFonts w:ascii="Times New Roman" w:eastAsia="Times" w:hAnsi="Times New Roman" w:cs="Times New Roman"/>
          <w:highlight w:val="yellow"/>
        </w:rPr>
        <w:lastRenderedPageBreak/>
        <w:t>permitirán un alto nivel de compromiso con las tareas que cada persona desarrollará. (</w:t>
      </w:r>
      <w:r w:rsidR="00611062" w:rsidRPr="001A10AB">
        <w:rPr>
          <w:rFonts w:ascii="Times New Roman" w:eastAsia="Times" w:hAnsi="Times New Roman" w:cs="Times New Roman"/>
          <w:smallCaps/>
          <w:highlight w:val="magenta"/>
        </w:rPr>
        <w:t>men</w:t>
      </w:r>
      <w:r w:rsidR="00983877" w:rsidRPr="00D54602">
        <w:rPr>
          <w:rFonts w:ascii="Times New Roman" w:eastAsia="Times" w:hAnsi="Times New Roman" w:cs="Times New Roman"/>
          <w:highlight w:val="yellow"/>
        </w:rPr>
        <w:t>, 2008 p. 16)</w:t>
      </w:r>
    </w:p>
    <w:p w14:paraId="61267DD5" w14:textId="459D9B8C" w:rsidR="00983877" w:rsidRPr="001A10AB" w:rsidRDefault="00910B6B" w:rsidP="00910B6B">
      <w:pPr>
        <w:spacing w:after="0" w:line="360" w:lineRule="auto"/>
        <w:jc w:val="both"/>
        <w:rPr>
          <w:rFonts w:ascii="Times New Roman" w:hAnsi="Times New Roman" w:cs="Times New Roman"/>
          <w:b/>
          <w:i/>
          <w:iCs/>
          <w:sz w:val="24"/>
          <w:szCs w:val="24"/>
          <w:highlight w:val="green"/>
          <w:lang w:val="es-CO"/>
        </w:rPr>
      </w:pPr>
      <w:r w:rsidRPr="00251E92">
        <w:rPr>
          <w:rFonts w:ascii="Times New Roman" w:hAnsi="Times New Roman" w:cs="Times New Roman"/>
          <w:b/>
          <w:sz w:val="24"/>
          <w:szCs w:val="24"/>
          <w:highlight w:val="yellow"/>
          <w:lang w:val="es-CO"/>
        </w:rPr>
        <w:t>#3</w:t>
      </w:r>
      <w:r w:rsidRPr="00251E92">
        <w:rPr>
          <w:rFonts w:ascii="Times New Roman" w:hAnsi="Times New Roman" w:cs="Times New Roman"/>
          <w:b/>
          <w:i/>
          <w:iCs/>
          <w:sz w:val="24"/>
          <w:szCs w:val="24"/>
          <w:highlight w:val="yellow"/>
          <w:lang w:val="es-CO"/>
        </w:rPr>
        <w:t xml:space="preserve"> </w:t>
      </w:r>
      <w:r w:rsidR="00983877" w:rsidRPr="001A10AB">
        <w:rPr>
          <w:rFonts w:ascii="Times New Roman" w:hAnsi="Times New Roman" w:cs="Times New Roman"/>
          <w:b/>
          <w:i/>
          <w:iCs/>
          <w:sz w:val="24"/>
          <w:szCs w:val="24"/>
          <w:highlight w:val="green"/>
          <w:lang w:val="es-CO"/>
        </w:rPr>
        <w:t>Categorías emergentes en calidad y pertinencia como estructurantes en el análisis de la autoevaluación institucional</w:t>
      </w:r>
    </w:p>
    <w:p w14:paraId="1CB63E68" w14:textId="2C876F40" w:rsidR="00983877" w:rsidRPr="002C5F10" w:rsidRDefault="00983877" w:rsidP="00910B6B">
      <w:pPr>
        <w:spacing w:after="0" w:line="360" w:lineRule="auto"/>
        <w:jc w:val="both"/>
        <w:rPr>
          <w:rFonts w:ascii="Times New Roman" w:eastAsia="Times" w:hAnsi="Times New Roman" w:cs="Times New Roman"/>
          <w:sz w:val="24"/>
          <w:szCs w:val="24"/>
        </w:rPr>
      </w:pPr>
      <w:r w:rsidRPr="00251E92">
        <w:rPr>
          <w:rFonts w:ascii="Times New Roman" w:eastAsia="Times" w:hAnsi="Times New Roman" w:cs="Times New Roman"/>
          <w:sz w:val="24"/>
          <w:szCs w:val="24"/>
        </w:rPr>
        <w:t>L</w:t>
      </w:r>
      <w:r w:rsidRPr="002C5F10">
        <w:rPr>
          <w:rFonts w:ascii="Times New Roman" w:eastAsia="Times" w:hAnsi="Times New Roman" w:cs="Times New Roman"/>
          <w:sz w:val="24"/>
          <w:szCs w:val="24"/>
        </w:rPr>
        <w:t xml:space="preserve">a aplicación de los principios de la </w:t>
      </w:r>
      <w:r w:rsidR="000D074C" w:rsidRPr="001A10AB">
        <w:rPr>
          <w:rFonts w:ascii="Times New Roman" w:eastAsia="Times" w:hAnsi="Times New Roman" w:cs="Times New Roman"/>
          <w:smallCaps/>
          <w:sz w:val="24"/>
          <w:szCs w:val="24"/>
          <w:highlight w:val="magenta"/>
        </w:rPr>
        <w:t>ie</w:t>
      </w:r>
      <w:r w:rsidRPr="002C5F10">
        <w:rPr>
          <w:rFonts w:ascii="Times New Roman" w:eastAsia="Times" w:hAnsi="Times New Roman" w:cs="Times New Roman"/>
          <w:sz w:val="24"/>
          <w:szCs w:val="24"/>
        </w:rPr>
        <w:t xml:space="preserve"> y el modelo Stufflebeam en la autoevaluación institucional, como una manera reflexiva de enriquecerla, permite generar desde el análisis de la calidad y pertinencia una serie de conceptos sobre el deber ser de las instituciones y sirve de base para tomar decisiones que afecten</w:t>
      </w:r>
      <w:r w:rsidR="000D074C">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 manera positiva</w:t>
      </w:r>
      <w:r w:rsidR="000D074C">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su desarrollo. Estas impactan la construcción de los </w:t>
      </w:r>
      <w:r w:rsidR="000D074C" w:rsidRPr="001A10AB">
        <w:rPr>
          <w:rFonts w:ascii="Times New Roman" w:eastAsia="Times" w:hAnsi="Times New Roman" w:cs="Times New Roman"/>
          <w:smallCaps/>
          <w:sz w:val="24"/>
          <w:szCs w:val="24"/>
          <w:highlight w:val="magenta"/>
        </w:rPr>
        <w:t>pmi</w:t>
      </w:r>
      <w:r w:rsidRPr="002C5F10">
        <w:rPr>
          <w:rFonts w:ascii="Times New Roman" w:eastAsia="Times" w:hAnsi="Times New Roman" w:cs="Times New Roman"/>
          <w:sz w:val="24"/>
          <w:szCs w:val="24"/>
        </w:rPr>
        <w:t xml:space="preserve"> y la orientación a la comunidad educativa en los procesos de reconstrucción del </w:t>
      </w:r>
      <w:r w:rsidR="000D074C" w:rsidRPr="001A10AB">
        <w:rPr>
          <w:rFonts w:ascii="Times New Roman" w:eastAsia="Times" w:hAnsi="Times New Roman" w:cs="Times New Roman"/>
          <w:smallCaps/>
          <w:sz w:val="24"/>
          <w:szCs w:val="24"/>
          <w:highlight w:val="magenta"/>
        </w:rPr>
        <w:t>pei</w:t>
      </w:r>
      <w:r w:rsidRPr="002C5F10">
        <w:rPr>
          <w:rFonts w:ascii="Times New Roman" w:eastAsia="Times" w:hAnsi="Times New Roman" w:cs="Times New Roman"/>
          <w:sz w:val="24"/>
          <w:szCs w:val="24"/>
        </w:rPr>
        <w:t xml:space="preserve">. Los análisis de estas categorías generales </w:t>
      </w:r>
      <w:r w:rsidRPr="00B426A7">
        <w:rPr>
          <w:rFonts w:ascii="Times New Roman" w:eastAsia="Times" w:hAnsi="Times New Roman" w:cs="Times New Roman"/>
          <w:sz w:val="24"/>
          <w:szCs w:val="24"/>
        </w:rPr>
        <w:t>cimi</w:t>
      </w:r>
      <w:r w:rsidRPr="002C5F10">
        <w:rPr>
          <w:rFonts w:ascii="Times New Roman" w:eastAsia="Times" w:hAnsi="Times New Roman" w:cs="Times New Roman"/>
          <w:sz w:val="24"/>
          <w:szCs w:val="24"/>
        </w:rPr>
        <w:t xml:space="preserve">entan la estructuración de una serie de características o conceptos que sustentan el quehacer </w:t>
      </w:r>
      <w:r w:rsidRPr="00B426A7">
        <w:rPr>
          <w:rFonts w:ascii="Times New Roman" w:eastAsia="Times" w:hAnsi="Times New Roman" w:cs="Times New Roman"/>
          <w:sz w:val="24"/>
          <w:szCs w:val="24"/>
        </w:rPr>
        <w:t>institucional,</w:t>
      </w:r>
      <w:r w:rsidRPr="002C5F10">
        <w:rPr>
          <w:rFonts w:ascii="Times New Roman" w:eastAsia="Times" w:hAnsi="Times New Roman" w:cs="Times New Roman"/>
          <w:sz w:val="24"/>
          <w:szCs w:val="24"/>
        </w:rPr>
        <w:t xml:space="preserve"> donde se conceptúan los alcances y posibilidades de mejoramiento.</w:t>
      </w:r>
    </w:p>
    <w:p w14:paraId="1684D016" w14:textId="368970E4" w:rsidR="00983877" w:rsidRPr="002C5F10" w:rsidRDefault="00983877" w:rsidP="00B534B0">
      <w:pPr>
        <w:spacing w:after="0" w:line="360" w:lineRule="auto"/>
        <w:ind w:firstLine="709"/>
        <w:jc w:val="both"/>
        <w:rPr>
          <w:rFonts w:ascii="Times New Roman" w:eastAsia="Times" w:hAnsi="Times New Roman" w:cs="Times New Roman"/>
          <w:sz w:val="24"/>
          <w:szCs w:val="24"/>
        </w:rPr>
      </w:pPr>
      <w:r w:rsidRPr="002C5F10">
        <w:rPr>
          <w:rFonts w:ascii="Times New Roman" w:eastAsia="Times" w:hAnsi="Times New Roman" w:cs="Times New Roman"/>
          <w:sz w:val="24"/>
          <w:szCs w:val="24"/>
        </w:rPr>
        <w:t xml:space="preserve">Dichas categorías se resumen en las </w:t>
      </w:r>
      <w:r w:rsidRPr="001A10AB">
        <w:rPr>
          <w:rFonts w:ascii="Times New Roman" w:eastAsia="Times" w:hAnsi="Times New Roman" w:cs="Times New Roman"/>
          <w:sz w:val="24"/>
          <w:szCs w:val="24"/>
          <w:highlight w:val="cyan"/>
        </w:rPr>
        <w:t>tablas 2, 3 y 4</w:t>
      </w:r>
      <w:r w:rsidRPr="002C5F10">
        <w:rPr>
          <w:rFonts w:ascii="Times New Roman" w:eastAsia="Times" w:hAnsi="Times New Roman" w:cs="Times New Roman"/>
          <w:sz w:val="24"/>
          <w:szCs w:val="24"/>
        </w:rPr>
        <w:t xml:space="preserve"> que condensan el análisis desde el área directiva y despliegan una serie de conceptos relacionados que permiten el desarrollo del proceso de autoevaluación adaptado al contexto</w:t>
      </w:r>
      <w:r w:rsidR="00017D30">
        <w:rPr>
          <w:rFonts w:ascii="Times New Roman" w:eastAsia="Times" w:hAnsi="Times New Roman" w:cs="Times New Roman"/>
          <w:sz w:val="24"/>
          <w:szCs w:val="24"/>
        </w:rPr>
        <w:t>;</w:t>
      </w:r>
      <w:r w:rsidR="000D074C">
        <w:rPr>
          <w:rFonts w:ascii="Times New Roman" w:eastAsia="Times" w:hAnsi="Times New Roman" w:cs="Times New Roman"/>
          <w:sz w:val="24"/>
          <w:szCs w:val="24"/>
        </w:rPr>
        <w:t xml:space="preserve"> en consecuencia</w:t>
      </w:r>
      <w:r w:rsidRPr="002C5F10">
        <w:rPr>
          <w:rFonts w:ascii="Times New Roman" w:eastAsia="Times" w:hAnsi="Times New Roman" w:cs="Times New Roman"/>
          <w:sz w:val="24"/>
          <w:szCs w:val="24"/>
        </w:rPr>
        <w:t xml:space="preserve">, abordan temáticas propias de la </w:t>
      </w:r>
      <w:r w:rsidRPr="001A10AB">
        <w:rPr>
          <w:rFonts w:ascii="Times New Roman" w:eastAsia="Times" w:hAnsi="Times New Roman" w:cs="Times New Roman"/>
          <w:i/>
          <w:iCs/>
          <w:sz w:val="24"/>
          <w:szCs w:val="24"/>
          <w:highlight w:val="green"/>
        </w:rPr>
        <w:t>Guía 34</w:t>
      </w:r>
      <w:r w:rsidRPr="001A10AB">
        <w:rPr>
          <w:rFonts w:ascii="Times New Roman" w:eastAsia="Times" w:hAnsi="Times New Roman" w:cs="Times New Roman"/>
          <w:sz w:val="24"/>
          <w:szCs w:val="24"/>
          <w:highlight w:val="green"/>
        </w:rPr>
        <w:t xml:space="preserve"> </w:t>
      </w:r>
      <w:r w:rsidRPr="002C5F10">
        <w:rPr>
          <w:rFonts w:ascii="Times New Roman" w:eastAsia="Times" w:hAnsi="Times New Roman" w:cs="Times New Roman"/>
          <w:sz w:val="24"/>
          <w:szCs w:val="24"/>
        </w:rPr>
        <w:t xml:space="preserve">del </w:t>
      </w:r>
      <w:r w:rsidR="000D074C" w:rsidRPr="001A10AB">
        <w:rPr>
          <w:rFonts w:ascii="Times New Roman" w:eastAsia="Times" w:hAnsi="Times New Roman" w:cs="Times New Roman"/>
          <w:smallCaps/>
          <w:sz w:val="24"/>
          <w:szCs w:val="24"/>
          <w:highlight w:val="magenta"/>
        </w:rPr>
        <w:t>men</w:t>
      </w:r>
      <w:r w:rsidRPr="002C5F10">
        <w:rPr>
          <w:rFonts w:ascii="Times New Roman" w:eastAsia="Times" w:hAnsi="Times New Roman" w:cs="Times New Roman"/>
          <w:sz w:val="24"/>
          <w:szCs w:val="24"/>
        </w:rPr>
        <w:t xml:space="preserve"> (</w:t>
      </w:r>
      <w:r w:rsidRPr="001A10AB">
        <w:rPr>
          <w:rFonts w:ascii="Times New Roman" w:eastAsia="Times" w:hAnsi="Times New Roman" w:cs="Times New Roman"/>
          <w:sz w:val="24"/>
          <w:szCs w:val="24"/>
          <w:highlight w:val="cyan"/>
        </w:rPr>
        <w:t>tabla 1</w:t>
      </w:r>
      <w:r w:rsidRPr="002C5F10">
        <w:rPr>
          <w:rFonts w:ascii="Times New Roman" w:eastAsia="Times" w:hAnsi="Times New Roman" w:cs="Times New Roman"/>
          <w:sz w:val="24"/>
          <w:szCs w:val="24"/>
        </w:rPr>
        <w:t>) y se profundizan</w:t>
      </w:r>
      <w:r w:rsidR="00BA548B">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desde la calidad y pertinencia de los procesos pedagógicos, como calificadores de la gestión educativa. Estos</w:t>
      </w:r>
      <w:r w:rsidR="00BA548B">
        <w:rPr>
          <w:rFonts w:ascii="Times New Roman" w:eastAsia="Times" w:hAnsi="Times New Roman" w:cs="Times New Roman"/>
          <w:sz w:val="24"/>
          <w:szCs w:val="24"/>
        </w:rPr>
        <w:t>,</w:t>
      </w:r>
      <w:r w:rsidRPr="002C5F10">
        <w:rPr>
          <w:rFonts w:ascii="Times New Roman" w:eastAsia="Times" w:hAnsi="Times New Roman" w:cs="Times New Roman"/>
          <w:sz w:val="24"/>
          <w:szCs w:val="24"/>
        </w:rPr>
        <w:t xml:space="preserve"> al ser analizados desde el modelo Stufflebeam en contextos e insumos, procesos y producto</w:t>
      </w:r>
      <w:r w:rsidRPr="00B426A7">
        <w:rPr>
          <w:rFonts w:ascii="Times New Roman" w:eastAsia="Times" w:hAnsi="Times New Roman" w:cs="Times New Roman"/>
          <w:sz w:val="24"/>
          <w:szCs w:val="24"/>
        </w:rPr>
        <w:t>s,</w:t>
      </w:r>
      <w:r w:rsidRPr="002C5F10">
        <w:rPr>
          <w:rFonts w:ascii="Times New Roman" w:eastAsia="Times" w:hAnsi="Times New Roman" w:cs="Times New Roman"/>
          <w:sz w:val="24"/>
          <w:szCs w:val="24"/>
        </w:rPr>
        <w:t xml:space="preserve"> ordenan las dinámicas que explican el proceso de autoevaluación y configuran los aspectos básicos que denotan la realidad institucional (</w:t>
      </w:r>
      <w:r w:rsidRPr="001A10AB">
        <w:rPr>
          <w:rFonts w:ascii="Times New Roman" w:eastAsia="Times" w:hAnsi="Times New Roman" w:cs="Times New Roman"/>
          <w:sz w:val="24"/>
          <w:szCs w:val="24"/>
          <w:highlight w:val="cyan"/>
        </w:rPr>
        <w:t>tablas 2, 3 y 4</w:t>
      </w:r>
      <w:r w:rsidRPr="002C5F10">
        <w:rPr>
          <w:rFonts w:ascii="Times New Roman" w:eastAsia="Times" w:hAnsi="Times New Roman" w:cs="Times New Roman"/>
          <w:sz w:val="24"/>
          <w:szCs w:val="24"/>
        </w:rPr>
        <w:t>).</w:t>
      </w:r>
    </w:p>
    <w:p w14:paraId="002F873B" w14:textId="6436E5AA" w:rsidR="00983877" w:rsidRPr="00910B6B" w:rsidRDefault="00910B6B" w:rsidP="00910B6B">
      <w:pPr>
        <w:spacing w:after="0" w:line="360" w:lineRule="auto"/>
        <w:jc w:val="both"/>
        <w:rPr>
          <w:rFonts w:ascii="Times New Roman" w:hAnsi="Times New Roman" w:cs="Times New Roman"/>
          <w:b/>
          <w:sz w:val="24"/>
          <w:szCs w:val="24"/>
          <w:lang w:val="es-CO"/>
        </w:rPr>
      </w:pPr>
      <w:r w:rsidRPr="00910B6B">
        <w:rPr>
          <w:rFonts w:ascii="Times New Roman" w:hAnsi="Times New Roman" w:cs="Times New Roman"/>
          <w:b/>
          <w:sz w:val="24"/>
          <w:szCs w:val="24"/>
          <w:highlight w:val="yellow"/>
          <w:lang w:val="es-CO"/>
        </w:rPr>
        <w:t>#2</w:t>
      </w:r>
      <w:r>
        <w:rPr>
          <w:rFonts w:ascii="Times New Roman" w:hAnsi="Times New Roman" w:cs="Times New Roman"/>
          <w:b/>
          <w:sz w:val="24"/>
          <w:szCs w:val="24"/>
          <w:lang w:val="es-CO"/>
        </w:rPr>
        <w:t xml:space="preserve"> </w:t>
      </w:r>
      <w:r w:rsidR="00983877" w:rsidRPr="00910B6B">
        <w:rPr>
          <w:rFonts w:ascii="Times New Roman" w:hAnsi="Times New Roman" w:cs="Times New Roman"/>
          <w:b/>
          <w:sz w:val="24"/>
          <w:szCs w:val="24"/>
          <w:lang w:val="es-CO"/>
        </w:rPr>
        <w:t>Epílogo</w:t>
      </w:r>
    </w:p>
    <w:p w14:paraId="3A638E7E" w14:textId="33285020" w:rsidR="00983877" w:rsidRPr="002C5F10" w:rsidRDefault="00983877" w:rsidP="00910B6B">
      <w:pPr>
        <w:spacing w:after="0" w:line="360" w:lineRule="auto"/>
        <w:jc w:val="both"/>
        <w:rPr>
          <w:rFonts w:ascii="Times New Roman" w:hAnsi="Times New Roman" w:cs="Times New Roman"/>
          <w:sz w:val="24"/>
          <w:szCs w:val="24"/>
        </w:rPr>
      </w:pPr>
      <w:r w:rsidRPr="002C5F10">
        <w:rPr>
          <w:rFonts w:ascii="Times New Roman" w:hAnsi="Times New Roman" w:cs="Times New Roman"/>
          <w:sz w:val="24"/>
          <w:szCs w:val="24"/>
        </w:rPr>
        <w:t>Después de introyecta</w:t>
      </w:r>
      <w:r w:rsidRPr="00B426A7">
        <w:rPr>
          <w:rFonts w:ascii="Times New Roman" w:hAnsi="Times New Roman" w:cs="Times New Roman"/>
          <w:sz w:val="24"/>
          <w:szCs w:val="24"/>
        </w:rPr>
        <w:t>d</w:t>
      </w:r>
      <w:r w:rsidR="00335355" w:rsidRPr="00B426A7">
        <w:rPr>
          <w:rFonts w:ascii="Times New Roman" w:hAnsi="Times New Roman" w:cs="Times New Roman"/>
          <w:sz w:val="24"/>
          <w:szCs w:val="24"/>
        </w:rPr>
        <w:t>a</w:t>
      </w:r>
      <w:r w:rsidRPr="002C5F10">
        <w:rPr>
          <w:rFonts w:ascii="Times New Roman" w:hAnsi="Times New Roman" w:cs="Times New Roman"/>
          <w:sz w:val="24"/>
          <w:szCs w:val="24"/>
        </w:rPr>
        <w:t xml:space="preserve"> </w:t>
      </w:r>
      <w:r w:rsidR="00BA548B">
        <w:rPr>
          <w:rFonts w:ascii="Times New Roman" w:hAnsi="Times New Roman" w:cs="Times New Roman"/>
          <w:sz w:val="24"/>
          <w:szCs w:val="24"/>
        </w:rPr>
        <w:t>en el</w:t>
      </w:r>
      <w:r w:rsidRPr="002C5F10">
        <w:rPr>
          <w:rFonts w:ascii="Times New Roman" w:hAnsi="Times New Roman" w:cs="Times New Roman"/>
          <w:sz w:val="24"/>
          <w:szCs w:val="24"/>
        </w:rPr>
        <w:t xml:space="preserve"> nivel institucional y desde la lectura en calidad y pertinencia, tanto de forma introspectiva como prospectiva, se puede </w:t>
      </w:r>
      <w:r w:rsidR="00BA548B">
        <w:rPr>
          <w:rFonts w:ascii="Times New Roman" w:hAnsi="Times New Roman" w:cs="Times New Roman"/>
          <w:sz w:val="24"/>
          <w:szCs w:val="24"/>
        </w:rPr>
        <w:t>plante</w:t>
      </w:r>
      <w:r w:rsidRPr="002C5F10">
        <w:rPr>
          <w:rFonts w:ascii="Times New Roman" w:hAnsi="Times New Roman" w:cs="Times New Roman"/>
          <w:sz w:val="24"/>
          <w:szCs w:val="24"/>
        </w:rPr>
        <w:t xml:space="preserve">ar la </w:t>
      </w:r>
      <w:r w:rsidR="00BA548B"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como un proceso de autoevaluación y autoconocimiento constante que permite priorizar los campos de acción para elevar los niveles de calidad institucional y fomentar una cultura del reconocimiento, </w:t>
      </w:r>
      <w:r w:rsidR="00110CB6">
        <w:rPr>
          <w:rFonts w:ascii="Times New Roman" w:hAnsi="Times New Roman" w:cs="Times New Roman"/>
          <w:sz w:val="24"/>
          <w:szCs w:val="24"/>
        </w:rPr>
        <w:t>con fundamento en</w:t>
      </w:r>
      <w:r w:rsidRPr="002C5F10">
        <w:rPr>
          <w:rFonts w:ascii="Times New Roman" w:hAnsi="Times New Roman" w:cs="Times New Roman"/>
          <w:sz w:val="24"/>
          <w:szCs w:val="24"/>
        </w:rPr>
        <w:t xml:space="preserve"> los principios de corresponsabilidad, veracidad y participación.</w:t>
      </w:r>
    </w:p>
    <w:p w14:paraId="185E4A20" w14:textId="58DDC8B6" w:rsidR="00983877" w:rsidRPr="002C5F10" w:rsidRDefault="007036B7" w:rsidP="00B534B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Así</w:t>
      </w:r>
      <w:r w:rsidR="00983877" w:rsidRPr="002C5F10">
        <w:rPr>
          <w:rFonts w:ascii="Times New Roman" w:hAnsi="Times New Roman" w:cs="Times New Roman"/>
          <w:sz w:val="24"/>
          <w:szCs w:val="24"/>
        </w:rPr>
        <w:t xml:space="preserve">, </w:t>
      </w:r>
      <w:r w:rsidR="00983877" w:rsidRPr="00F41C3D">
        <w:rPr>
          <w:rFonts w:ascii="Times New Roman" w:hAnsi="Times New Roman" w:cs="Times New Roman"/>
          <w:sz w:val="24"/>
          <w:szCs w:val="24"/>
        </w:rPr>
        <w:t>sus</w:t>
      </w:r>
      <w:r w:rsidR="00983877" w:rsidRPr="002C5F10">
        <w:rPr>
          <w:rFonts w:ascii="Times New Roman" w:hAnsi="Times New Roman" w:cs="Times New Roman"/>
          <w:sz w:val="24"/>
          <w:szCs w:val="24"/>
        </w:rPr>
        <w:t xml:space="preserve"> hallazgos permiten sistematizar, recopilar, analizar y valorar toda la información relacionada con la ejecución de las acciones y los resultados en las cuatro áreas de gestión propuestas en el </w:t>
      </w:r>
      <w:r w:rsidRPr="001A10AB">
        <w:rPr>
          <w:rFonts w:ascii="Times New Roman" w:hAnsi="Times New Roman" w:cs="Times New Roman"/>
          <w:smallCaps/>
          <w:sz w:val="24"/>
          <w:szCs w:val="24"/>
          <w:highlight w:val="magenta"/>
        </w:rPr>
        <w:t>pei</w:t>
      </w:r>
      <w:r w:rsidR="00E06A3F">
        <w:rPr>
          <w:rFonts w:ascii="Times New Roman" w:hAnsi="Times New Roman" w:cs="Times New Roman"/>
          <w:smallCaps/>
          <w:sz w:val="24"/>
          <w:szCs w:val="24"/>
        </w:rPr>
        <w:t>;</w:t>
      </w:r>
      <w:r w:rsidR="00983877" w:rsidRPr="002C5F10">
        <w:rPr>
          <w:rFonts w:ascii="Times New Roman" w:hAnsi="Times New Roman" w:cs="Times New Roman"/>
          <w:sz w:val="24"/>
          <w:szCs w:val="24"/>
        </w:rPr>
        <w:t xml:space="preserve"> y como ejercicio de </w:t>
      </w:r>
      <w:r w:rsidRPr="001A10AB">
        <w:rPr>
          <w:rFonts w:ascii="Times New Roman" w:hAnsi="Times New Roman" w:cs="Times New Roman"/>
          <w:smallCaps/>
          <w:sz w:val="24"/>
          <w:szCs w:val="24"/>
          <w:highlight w:val="magenta"/>
        </w:rPr>
        <w:t>ie</w:t>
      </w:r>
      <w:r w:rsidR="00E06A3F">
        <w:rPr>
          <w:rFonts w:ascii="Times New Roman" w:hAnsi="Times New Roman" w:cs="Times New Roman"/>
          <w:smallCaps/>
          <w:sz w:val="24"/>
          <w:szCs w:val="24"/>
        </w:rPr>
        <w:t>,</w:t>
      </w:r>
      <w:r w:rsidR="00983877" w:rsidRPr="002C5F10">
        <w:rPr>
          <w:rFonts w:ascii="Times New Roman" w:hAnsi="Times New Roman" w:cs="Times New Roman"/>
          <w:sz w:val="24"/>
          <w:szCs w:val="24"/>
        </w:rPr>
        <w:t xml:space="preserve"> su sentido y significado radica en el </w:t>
      </w:r>
      <w:r w:rsidR="00983877" w:rsidRPr="002C5F10">
        <w:rPr>
          <w:rFonts w:ascii="Times New Roman" w:hAnsi="Times New Roman" w:cs="Times New Roman"/>
          <w:sz w:val="24"/>
          <w:szCs w:val="24"/>
        </w:rPr>
        <w:lastRenderedPageBreak/>
        <w:t xml:space="preserve">mejoramiento, en tanto se centra la atención sobre la transformación y la reconfiguración de la realidad mediante el uso de los lineamientos propuestos por la </w:t>
      </w:r>
      <w:r w:rsidR="00983877" w:rsidRPr="001A10AB">
        <w:rPr>
          <w:rFonts w:ascii="Times New Roman" w:hAnsi="Times New Roman" w:cs="Times New Roman"/>
          <w:i/>
          <w:iCs/>
          <w:sz w:val="24"/>
          <w:szCs w:val="24"/>
          <w:highlight w:val="green"/>
        </w:rPr>
        <w:t>Guía 34</w:t>
      </w:r>
      <w:r w:rsidR="00983877" w:rsidRPr="001A10AB">
        <w:rPr>
          <w:rFonts w:ascii="Times New Roman" w:hAnsi="Times New Roman" w:cs="Times New Roman"/>
          <w:sz w:val="24"/>
          <w:szCs w:val="24"/>
          <w:highlight w:val="green"/>
        </w:rPr>
        <w:t xml:space="preserve"> </w:t>
      </w:r>
      <w:r w:rsidR="00983877" w:rsidRPr="002C5F10">
        <w:rPr>
          <w:rFonts w:ascii="Times New Roman" w:hAnsi="Times New Roman" w:cs="Times New Roman"/>
          <w:sz w:val="24"/>
          <w:szCs w:val="24"/>
        </w:rPr>
        <w:t>(</w:t>
      </w:r>
      <w:r w:rsidRPr="001A10AB">
        <w:rPr>
          <w:rFonts w:ascii="Times New Roman" w:hAnsi="Times New Roman" w:cs="Times New Roman"/>
          <w:smallCaps/>
          <w:sz w:val="24"/>
          <w:szCs w:val="24"/>
          <w:highlight w:val="magenta"/>
        </w:rPr>
        <w:t>men</w:t>
      </w:r>
      <w:r w:rsidR="00983877" w:rsidRPr="002C5F10">
        <w:rPr>
          <w:rFonts w:ascii="Times New Roman" w:hAnsi="Times New Roman" w:cs="Times New Roman"/>
          <w:sz w:val="24"/>
          <w:szCs w:val="24"/>
        </w:rPr>
        <w:t>, 2008).</w:t>
      </w:r>
    </w:p>
    <w:p w14:paraId="744E6106" w14:textId="273D983C" w:rsidR="00983877" w:rsidRPr="002C5F10" w:rsidRDefault="00983877" w:rsidP="00B534B0">
      <w:pPr>
        <w:spacing w:after="0" w:line="360" w:lineRule="auto"/>
        <w:ind w:firstLine="709"/>
        <w:jc w:val="both"/>
        <w:rPr>
          <w:rFonts w:ascii="Times New Roman" w:hAnsi="Times New Roman" w:cs="Times New Roman"/>
          <w:sz w:val="24"/>
          <w:szCs w:val="24"/>
        </w:rPr>
      </w:pPr>
      <w:r w:rsidRPr="00E06A3F">
        <w:rPr>
          <w:rFonts w:ascii="Times New Roman" w:hAnsi="Times New Roman" w:cs="Times New Roman"/>
          <w:sz w:val="24"/>
          <w:szCs w:val="24"/>
        </w:rPr>
        <w:t>Una</w:t>
      </w:r>
      <w:r w:rsidRPr="002C5F10">
        <w:rPr>
          <w:rFonts w:ascii="Times New Roman" w:hAnsi="Times New Roman" w:cs="Times New Roman"/>
          <w:sz w:val="24"/>
          <w:szCs w:val="24"/>
        </w:rPr>
        <w:t xml:space="preserve"> vez entendido y contextualizado</w:t>
      </w:r>
      <w:r w:rsidR="00335355">
        <w:rPr>
          <w:rFonts w:ascii="Times New Roman" w:hAnsi="Times New Roman" w:cs="Times New Roman"/>
          <w:sz w:val="24"/>
          <w:szCs w:val="24"/>
        </w:rPr>
        <w:t>,</w:t>
      </w:r>
      <w:r w:rsidRPr="002C5F10">
        <w:rPr>
          <w:rFonts w:ascii="Times New Roman" w:hAnsi="Times New Roman" w:cs="Times New Roman"/>
          <w:sz w:val="24"/>
          <w:szCs w:val="24"/>
        </w:rPr>
        <w:t xml:space="preserve"> el objeto de evaluación se circunscribe</w:t>
      </w:r>
      <w:r w:rsidR="00E52F8C">
        <w:rPr>
          <w:rFonts w:ascii="Times New Roman" w:hAnsi="Times New Roman" w:cs="Times New Roman"/>
          <w:sz w:val="24"/>
          <w:szCs w:val="24"/>
        </w:rPr>
        <w:t>,</w:t>
      </w:r>
      <w:r w:rsidRPr="002C5F10">
        <w:rPr>
          <w:rFonts w:ascii="Times New Roman" w:hAnsi="Times New Roman" w:cs="Times New Roman"/>
          <w:sz w:val="24"/>
          <w:szCs w:val="24"/>
        </w:rPr>
        <w:t xml:space="preserve"> para efectos metodológicos</w:t>
      </w:r>
      <w:r w:rsidR="00E52F8C" w:rsidRPr="00B426A7">
        <w:rPr>
          <w:rFonts w:ascii="Times New Roman" w:hAnsi="Times New Roman" w:cs="Times New Roman"/>
          <w:sz w:val="24"/>
          <w:szCs w:val="24"/>
        </w:rPr>
        <w:t>,</w:t>
      </w:r>
      <w:r w:rsidRPr="00B426A7">
        <w:rPr>
          <w:rFonts w:ascii="Times New Roman" w:hAnsi="Times New Roman" w:cs="Times New Roman"/>
          <w:sz w:val="24"/>
          <w:szCs w:val="24"/>
        </w:rPr>
        <w:t xml:space="preserve"> </w:t>
      </w:r>
      <w:r w:rsidR="00E06A3F" w:rsidRPr="00B426A7">
        <w:rPr>
          <w:rFonts w:ascii="Times New Roman" w:hAnsi="Times New Roman" w:cs="Times New Roman"/>
          <w:sz w:val="24"/>
          <w:szCs w:val="24"/>
        </w:rPr>
        <w:t xml:space="preserve">en </w:t>
      </w:r>
      <w:r w:rsidRPr="00B426A7">
        <w:rPr>
          <w:rFonts w:ascii="Times New Roman" w:hAnsi="Times New Roman" w:cs="Times New Roman"/>
          <w:sz w:val="24"/>
          <w:szCs w:val="24"/>
        </w:rPr>
        <w:t>el</w:t>
      </w:r>
      <w:r w:rsidRPr="002C5F10">
        <w:rPr>
          <w:rFonts w:ascii="Times New Roman" w:hAnsi="Times New Roman" w:cs="Times New Roman"/>
          <w:sz w:val="24"/>
          <w:szCs w:val="24"/>
        </w:rPr>
        <w:t xml:space="preserve"> diseño Stufflebeam (contexto, insumos, procesos, productos), el cual surge en el </w:t>
      </w:r>
      <w:r w:rsidR="007036B7">
        <w:rPr>
          <w:rFonts w:ascii="Times New Roman" w:hAnsi="Times New Roman" w:cs="Times New Roman"/>
          <w:sz w:val="24"/>
          <w:szCs w:val="24"/>
        </w:rPr>
        <w:t>entorn</w:t>
      </w:r>
      <w:r w:rsidRPr="002C5F10">
        <w:rPr>
          <w:rFonts w:ascii="Times New Roman" w:hAnsi="Times New Roman" w:cs="Times New Roman"/>
          <w:sz w:val="24"/>
          <w:szCs w:val="24"/>
        </w:rPr>
        <w:t>o educativo y se convierte en una posibilidad profundamente pertinente y contundente para evaluar la institución educativa. También</w:t>
      </w:r>
      <w:r w:rsidR="007036B7">
        <w:rPr>
          <w:rFonts w:ascii="Times New Roman" w:hAnsi="Times New Roman" w:cs="Times New Roman"/>
          <w:sz w:val="24"/>
          <w:szCs w:val="24"/>
        </w:rPr>
        <w:t>,</w:t>
      </w:r>
      <w:r w:rsidRPr="002C5F10">
        <w:rPr>
          <w:rFonts w:ascii="Times New Roman" w:hAnsi="Times New Roman" w:cs="Times New Roman"/>
          <w:sz w:val="24"/>
          <w:szCs w:val="24"/>
        </w:rPr>
        <w:t xml:space="preserve"> adquiere relevancia al considerar de manera amplia la complejidad del proceso </w:t>
      </w:r>
      <w:r w:rsidR="007036B7">
        <w:rPr>
          <w:rFonts w:ascii="Times New Roman" w:hAnsi="Times New Roman" w:cs="Times New Roman"/>
          <w:sz w:val="24"/>
          <w:szCs w:val="24"/>
        </w:rPr>
        <w:t>por</w:t>
      </w:r>
      <w:r w:rsidRPr="002C5F10">
        <w:rPr>
          <w:rFonts w:ascii="Times New Roman" w:hAnsi="Times New Roman" w:cs="Times New Roman"/>
          <w:sz w:val="24"/>
          <w:szCs w:val="24"/>
        </w:rPr>
        <w:t xml:space="preserve"> evaluar, en tanto no solo toma como referencia el producto o los resultados, sino que parte del contexto y revisa a fondo el desarrollo propio de la institución.</w:t>
      </w:r>
    </w:p>
    <w:p w14:paraId="7DED143E" w14:textId="4DF085E3" w:rsidR="00983877" w:rsidRPr="002C5F10" w:rsidRDefault="00983877" w:rsidP="00B534B0">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Las fases o momentos de la </w:t>
      </w:r>
      <w:r w:rsidR="007036B7" w:rsidRPr="001A10AB">
        <w:rPr>
          <w:rFonts w:ascii="Times New Roman" w:hAnsi="Times New Roman" w:cs="Times New Roman"/>
          <w:smallCaps/>
          <w:sz w:val="24"/>
          <w:szCs w:val="24"/>
          <w:highlight w:val="magenta"/>
        </w:rPr>
        <w:t>ie</w:t>
      </w:r>
      <w:r w:rsidRPr="002C5F10">
        <w:rPr>
          <w:rFonts w:ascii="Times New Roman" w:hAnsi="Times New Roman" w:cs="Times New Roman"/>
          <w:sz w:val="24"/>
          <w:szCs w:val="24"/>
        </w:rPr>
        <w:t xml:space="preserve"> en la autoevaluación no obedecen a un esquema rígido o hermético</w:t>
      </w:r>
      <w:r w:rsidR="00335355">
        <w:rPr>
          <w:rFonts w:ascii="Times New Roman" w:hAnsi="Times New Roman" w:cs="Times New Roman"/>
          <w:sz w:val="24"/>
          <w:szCs w:val="24"/>
        </w:rPr>
        <w:t>;</w:t>
      </w:r>
      <w:r w:rsidRPr="002C5F10">
        <w:rPr>
          <w:rFonts w:ascii="Times New Roman" w:hAnsi="Times New Roman" w:cs="Times New Roman"/>
          <w:sz w:val="24"/>
          <w:szCs w:val="24"/>
        </w:rPr>
        <w:t xml:space="preserve"> por el contrario, es un trayecto flexible donde las diferentes etapas están articuladas y se pueden acomodar de acuerdo con los intereses o condiciones emergentes en el ejercicio evaluativo. El modelo metodológico Stufflebeam aporta significativamente en los procesos de toma de decisiones y establecimiento de acciones mejoradoras que se plasman mediante el </w:t>
      </w:r>
      <w:r w:rsidR="007036B7"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Este se estableció mediante la </w:t>
      </w:r>
      <w:r w:rsidRPr="00B426A7">
        <w:rPr>
          <w:rFonts w:ascii="Times New Roman" w:hAnsi="Times New Roman" w:cs="Times New Roman"/>
          <w:sz w:val="24"/>
          <w:szCs w:val="24"/>
        </w:rPr>
        <w:t xml:space="preserve">Ley 715 </w:t>
      </w:r>
      <w:r w:rsidR="006F6874">
        <w:rPr>
          <w:rFonts w:ascii="Times New Roman" w:hAnsi="Times New Roman" w:cs="Times New Roman"/>
          <w:sz w:val="24"/>
          <w:szCs w:val="24"/>
        </w:rPr>
        <w:t xml:space="preserve">de </w:t>
      </w:r>
      <w:r w:rsidRPr="00B426A7">
        <w:rPr>
          <w:rFonts w:ascii="Times New Roman" w:hAnsi="Times New Roman" w:cs="Times New Roman"/>
          <w:sz w:val="24"/>
          <w:szCs w:val="24"/>
        </w:rPr>
        <w:t>2001</w:t>
      </w:r>
      <w:r w:rsidRPr="002C5F10">
        <w:rPr>
          <w:rFonts w:ascii="Times New Roman" w:hAnsi="Times New Roman" w:cs="Times New Roman"/>
          <w:sz w:val="24"/>
          <w:szCs w:val="24"/>
        </w:rPr>
        <w:t xml:space="preserve"> como una estrategia clara de intervención y de mejoramiento continuo y</w:t>
      </w:r>
      <w:r w:rsidR="007036B7">
        <w:rPr>
          <w:rFonts w:ascii="Times New Roman" w:hAnsi="Times New Roman" w:cs="Times New Roman"/>
          <w:sz w:val="24"/>
          <w:szCs w:val="24"/>
        </w:rPr>
        <w:t>,</w:t>
      </w:r>
      <w:r w:rsidRPr="002C5F10">
        <w:rPr>
          <w:rFonts w:ascii="Times New Roman" w:hAnsi="Times New Roman" w:cs="Times New Roman"/>
          <w:sz w:val="24"/>
          <w:szCs w:val="24"/>
        </w:rPr>
        <w:t xml:space="preserve"> al mismo tiempo</w:t>
      </w:r>
      <w:r w:rsidR="007036B7">
        <w:rPr>
          <w:rFonts w:ascii="Times New Roman" w:hAnsi="Times New Roman" w:cs="Times New Roman"/>
          <w:sz w:val="24"/>
          <w:szCs w:val="24"/>
        </w:rPr>
        <w:t>,</w:t>
      </w:r>
      <w:r w:rsidRPr="002C5F10">
        <w:rPr>
          <w:rFonts w:ascii="Times New Roman" w:hAnsi="Times New Roman" w:cs="Times New Roman"/>
          <w:sz w:val="24"/>
          <w:szCs w:val="24"/>
        </w:rPr>
        <w:t xml:space="preserve"> una oportunidad para visualizar de forma sistémica la institución tanto en su estructura como en su desarrollo interno y externo. </w:t>
      </w:r>
      <w:r w:rsidR="0047057B">
        <w:rPr>
          <w:rFonts w:ascii="Times New Roman" w:hAnsi="Times New Roman" w:cs="Times New Roman"/>
          <w:sz w:val="24"/>
          <w:szCs w:val="24"/>
        </w:rPr>
        <w:t>Por medio de</w:t>
      </w:r>
      <w:r w:rsidRPr="002C5F10">
        <w:rPr>
          <w:rFonts w:ascii="Times New Roman" w:hAnsi="Times New Roman" w:cs="Times New Roman"/>
          <w:sz w:val="24"/>
          <w:szCs w:val="24"/>
        </w:rPr>
        <w:t xml:space="preserve"> este plan se reconoce</w:t>
      </w:r>
      <w:r w:rsidR="00B766FB">
        <w:rPr>
          <w:rFonts w:ascii="Times New Roman" w:hAnsi="Times New Roman" w:cs="Times New Roman"/>
          <w:sz w:val="24"/>
          <w:szCs w:val="24"/>
        </w:rPr>
        <w:t>n</w:t>
      </w:r>
      <w:r w:rsidRPr="002C5F10">
        <w:rPr>
          <w:rFonts w:ascii="Times New Roman" w:hAnsi="Times New Roman" w:cs="Times New Roman"/>
          <w:sz w:val="24"/>
          <w:szCs w:val="24"/>
        </w:rPr>
        <w:t xml:space="preserve"> la realidad, la identidad, la organización, los procesos, productos o resultados de la institución desde el diseño hasta su ejecución (acción) y evaluación (verificación). La formulación, el diseño, la ejecución, el seguimiento, control y evaluación (valoración diagnóstica continua) del </w:t>
      </w:r>
      <w:r w:rsidR="00B766FB"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como un ejercicio que busca la calidad institucional, es responsabilidad de los directivos, docentes y comunidad educativa. Esto convierte al </w:t>
      </w:r>
      <w:r w:rsidR="00492674" w:rsidRPr="001A10AB">
        <w:rPr>
          <w:rFonts w:ascii="Times New Roman" w:hAnsi="Times New Roman" w:cs="Times New Roman"/>
          <w:smallCaps/>
          <w:sz w:val="24"/>
          <w:szCs w:val="24"/>
          <w:highlight w:val="magenta"/>
        </w:rPr>
        <w:t>pmi</w:t>
      </w:r>
      <w:r w:rsidRPr="002C5F10">
        <w:rPr>
          <w:rFonts w:ascii="Times New Roman" w:hAnsi="Times New Roman" w:cs="Times New Roman"/>
          <w:sz w:val="24"/>
          <w:szCs w:val="24"/>
        </w:rPr>
        <w:t xml:space="preserve"> en una herramienta de gestión intencionada específicamente al desarrollo y la innovación de los componentes, áreas, dimensiones, procesos, productos o resultados identificados como debilidades, amenazas o problemas.</w:t>
      </w:r>
    </w:p>
    <w:p w14:paraId="0B2E927A" w14:textId="3C41F34F" w:rsidR="00EA387F" w:rsidRDefault="00983877" w:rsidP="00B534B0">
      <w:pPr>
        <w:spacing w:after="0" w:line="360" w:lineRule="auto"/>
        <w:ind w:firstLine="709"/>
        <w:jc w:val="both"/>
        <w:rPr>
          <w:rFonts w:ascii="Times New Roman" w:hAnsi="Times New Roman" w:cs="Times New Roman"/>
          <w:sz w:val="24"/>
          <w:szCs w:val="24"/>
        </w:rPr>
      </w:pPr>
      <w:r w:rsidRPr="002C5F10">
        <w:rPr>
          <w:rFonts w:ascii="Times New Roman" w:hAnsi="Times New Roman" w:cs="Times New Roman"/>
          <w:sz w:val="24"/>
          <w:szCs w:val="24"/>
        </w:rPr>
        <w:t xml:space="preserve">De este modo, se pueden condensar acciones y planes que coadyuven a la apropiación institucional de la calidad y la pertinencia de los procesos pedagógicos, los cuales desarrollan el horizonte institucional dando sentido al </w:t>
      </w:r>
      <w:r w:rsidR="00492674" w:rsidRPr="001A10AB">
        <w:rPr>
          <w:rFonts w:ascii="Times New Roman" w:hAnsi="Times New Roman" w:cs="Times New Roman"/>
          <w:smallCaps/>
          <w:sz w:val="24"/>
          <w:szCs w:val="24"/>
          <w:highlight w:val="magenta"/>
        </w:rPr>
        <w:t>pei</w:t>
      </w:r>
      <w:r w:rsidRPr="002C5F10">
        <w:rPr>
          <w:rFonts w:ascii="Times New Roman" w:hAnsi="Times New Roman" w:cs="Times New Roman"/>
          <w:sz w:val="24"/>
          <w:szCs w:val="24"/>
        </w:rPr>
        <w:t xml:space="preserve"> y a las acciones de formación propuestas en las diferentes áreas de gestión</w:t>
      </w:r>
      <w:r w:rsidR="00492674">
        <w:rPr>
          <w:rFonts w:ascii="Times New Roman" w:hAnsi="Times New Roman" w:cs="Times New Roman"/>
          <w:sz w:val="24"/>
          <w:szCs w:val="24"/>
        </w:rPr>
        <w:t>,</w:t>
      </w:r>
      <w:r w:rsidRPr="002C5F10">
        <w:rPr>
          <w:rFonts w:ascii="Times New Roman" w:hAnsi="Times New Roman" w:cs="Times New Roman"/>
          <w:sz w:val="24"/>
          <w:szCs w:val="24"/>
        </w:rPr>
        <w:t xml:space="preserve"> buscando el impacto social e institucional desde el reconocimiento y el aporte significativo a la institución y a la comunidad educativa.</w:t>
      </w:r>
    </w:p>
    <w:p w14:paraId="254B7D52" w14:textId="1AF8CE20" w:rsidR="00983877" w:rsidRPr="002C5F10" w:rsidRDefault="00910B6B" w:rsidP="00910B6B">
      <w:pPr>
        <w:spacing w:after="0" w:line="360" w:lineRule="auto"/>
        <w:rPr>
          <w:rFonts w:ascii="Times New Roman" w:hAnsi="Times New Roman" w:cs="Times New Roman"/>
          <w:b/>
          <w:sz w:val="24"/>
          <w:szCs w:val="24"/>
        </w:rPr>
      </w:pPr>
      <w:r w:rsidRPr="00910B6B">
        <w:rPr>
          <w:rFonts w:ascii="Times New Roman" w:hAnsi="Times New Roman" w:cs="Times New Roman"/>
          <w:b/>
          <w:sz w:val="24"/>
          <w:szCs w:val="24"/>
          <w:highlight w:val="yellow"/>
        </w:rPr>
        <w:lastRenderedPageBreak/>
        <w:t>#</w:t>
      </w:r>
      <w:r w:rsidR="00251E92">
        <w:rPr>
          <w:rFonts w:ascii="Times New Roman" w:hAnsi="Times New Roman" w:cs="Times New Roman"/>
          <w:b/>
          <w:sz w:val="24"/>
          <w:szCs w:val="24"/>
          <w:highlight w:val="yellow"/>
        </w:rPr>
        <w:t>2</w:t>
      </w:r>
      <w:r>
        <w:rPr>
          <w:rFonts w:ascii="Times New Roman" w:hAnsi="Times New Roman" w:cs="Times New Roman"/>
          <w:b/>
          <w:sz w:val="24"/>
          <w:szCs w:val="24"/>
        </w:rPr>
        <w:t xml:space="preserve"> </w:t>
      </w:r>
      <w:r w:rsidR="00983877" w:rsidRPr="002C5F10">
        <w:rPr>
          <w:rFonts w:ascii="Times New Roman" w:hAnsi="Times New Roman" w:cs="Times New Roman"/>
          <w:b/>
          <w:sz w:val="24"/>
          <w:szCs w:val="24"/>
        </w:rPr>
        <w:t>Referencias</w:t>
      </w:r>
    </w:p>
    <w:p w14:paraId="5C136943" w14:textId="313A494B"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Agüerrondo, I. (1993). La calidad de la educación: </w:t>
      </w:r>
      <w:r w:rsidR="00506423">
        <w:rPr>
          <w:rFonts w:ascii="Times New Roman" w:eastAsia="Times" w:hAnsi="Times New Roman" w:cs="Times New Roman"/>
          <w:sz w:val="24"/>
          <w:szCs w:val="24"/>
        </w:rPr>
        <w:t>e</w:t>
      </w:r>
      <w:r w:rsidR="00506423" w:rsidRPr="00421A11">
        <w:rPr>
          <w:rFonts w:ascii="Times New Roman" w:eastAsia="Times" w:hAnsi="Times New Roman" w:cs="Times New Roman"/>
          <w:sz w:val="24"/>
          <w:szCs w:val="24"/>
        </w:rPr>
        <w:t xml:space="preserve">jes </w:t>
      </w:r>
      <w:r w:rsidRPr="00421A11">
        <w:rPr>
          <w:rFonts w:ascii="Times New Roman" w:eastAsia="Times" w:hAnsi="Times New Roman" w:cs="Times New Roman"/>
          <w:sz w:val="24"/>
          <w:szCs w:val="24"/>
        </w:rPr>
        <w:t xml:space="preserve">para su definición y evaluación. </w:t>
      </w:r>
      <w:r w:rsidRPr="001A10AB">
        <w:rPr>
          <w:rFonts w:ascii="Times New Roman" w:eastAsia="Times" w:hAnsi="Times New Roman" w:cs="Times New Roman"/>
          <w:i/>
          <w:sz w:val="24"/>
          <w:szCs w:val="24"/>
          <w:highlight w:val="green"/>
        </w:rPr>
        <w:t xml:space="preserve">Revista </w:t>
      </w:r>
      <w:r w:rsidR="00506423" w:rsidRPr="001A10AB">
        <w:rPr>
          <w:rFonts w:ascii="Times New Roman" w:eastAsia="Times" w:hAnsi="Times New Roman" w:cs="Times New Roman"/>
          <w:i/>
          <w:sz w:val="24"/>
          <w:szCs w:val="24"/>
          <w:highlight w:val="green"/>
        </w:rPr>
        <w:t xml:space="preserve">Interamericana </w:t>
      </w:r>
      <w:r w:rsidRPr="001A10AB">
        <w:rPr>
          <w:rFonts w:ascii="Times New Roman" w:eastAsia="Times" w:hAnsi="Times New Roman" w:cs="Times New Roman"/>
          <w:i/>
          <w:sz w:val="24"/>
          <w:szCs w:val="24"/>
          <w:highlight w:val="green"/>
        </w:rPr>
        <w:t xml:space="preserve">de </w:t>
      </w:r>
      <w:r w:rsidR="00506423" w:rsidRPr="001A10AB">
        <w:rPr>
          <w:rFonts w:ascii="Times New Roman" w:eastAsia="Times" w:hAnsi="Times New Roman" w:cs="Times New Roman"/>
          <w:i/>
          <w:sz w:val="24"/>
          <w:szCs w:val="24"/>
          <w:highlight w:val="green"/>
        </w:rPr>
        <w:t>Desarrollo Educativo</w:t>
      </w:r>
      <w:r w:rsidRPr="001A10AB">
        <w:rPr>
          <w:rFonts w:ascii="Times New Roman" w:eastAsia="Times" w:hAnsi="Times New Roman" w:cs="Times New Roman"/>
          <w:i/>
          <w:sz w:val="24"/>
          <w:szCs w:val="24"/>
          <w:highlight w:val="green"/>
        </w:rPr>
        <w:t>, 37</w:t>
      </w:r>
      <w:r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116), 561-578</w:t>
      </w:r>
      <w:r w:rsidRPr="00421A11">
        <w:rPr>
          <w:rFonts w:ascii="Times New Roman" w:eastAsia="Times" w:hAnsi="Times New Roman" w:cs="Times New Roman"/>
          <w:sz w:val="24"/>
          <w:szCs w:val="24"/>
        </w:rPr>
        <w:t>.</w:t>
      </w:r>
      <w:r w:rsidR="00506423">
        <w:rPr>
          <w:rFonts w:ascii="Times New Roman" w:eastAsia="Times" w:hAnsi="Times New Roman" w:cs="Times New Roman"/>
          <w:sz w:val="24"/>
          <w:szCs w:val="24"/>
        </w:rPr>
        <w:t xml:space="preserve"> </w:t>
      </w:r>
      <w:hyperlink r:id="rId15" w:history="1">
        <w:r w:rsidR="00362F65" w:rsidRPr="00857A6B">
          <w:rPr>
            <w:rStyle w:val="Hipervnculo"/>
            <w:rFonts w:ascii="Times New Roman" w:eastAsia="Times" w:hAnsi="Times New Roman" w:cs="Times New Roman"/>
            <w:sz w:val="24"/>
            <w:szCs w:val="24"/>
          </w:rPr>
          <w:t>https://shre.ink/UQOm</w:t>
        </w:r>
      </w:hyperlink>
      <w:r w:rsidR="00362F65">
        <w:rPr>
          <w:rFonts w:ascii="Times New Roman" w:eastAsia="Times" w:hAnsi="Times New Roman" w:cs="Times New Roman"/>
          <w:sz w:val="24"/>
          <w:szCs w:val="24"/>
        </w:rPr>
        <w:t xml:space="preserve"> </w:t>
      </w:r>
    </w:p>
    <w:p w14:paraId="4F4C97E4" w14:textId="4002E4A1"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Barrios</w:t>
      </w:r>
      <w:r w:rsidR="009E2220">
        <w:rPr>
          <w:rFonts w:ascii="Times New Roman" w:eastAsia="Times" w:hAnsi="Times New Roman" w:cs="Times New Roman"/>
          <w:sz w:val="24"/>
          <w:szCs w:val="24"/>
        </w:rPr>
        <w:t xml:space="preserve"> Briceño</w:t>
      </w:r>
      <w:r w:rsidRPr="00421A11">
        <w:rPr>
          <w:rFonts w:ascii="Times New Roman" w:eastAsia="Times" w:hAnsi="Times New Roman" w:cs="Times New Roman"/>
          <w:sz w:val="24"/>
          <w:szCs w:val="24"/>
        </w:rPr>
        <w:t>, N.</w:t>
      </w:r>
      <w:r w:rsidR="009E2220">
        <w:rPr>
          <w:rFonts w:ascii="Times New Roman" w:eastAsia="Times" w:hAnsi="Times New Roman" w:cs="Times New Roman"/>
          <w:sz w:val="24"/>
          <w:szCs w:val="24"/>
        </w:rPr>
        <w:t xml:space="preserve"> C.</w:t>
      </w:r>
      <w:r w:rsidRPr="00421A11">
        <w:rPr>
          <w:rFonts w:ascii="Times New Roman" w:eastAsia="Times" w:hAnsi="Times New Roman" w:cs="Times New Roman"/>
          <w:sz w:val="24"/>
          <w:szCs w:val="24"/>
        </w:rPr>
        <w:t xml:space="preserve"> (2011). </w:t>
      </w:r>
      <w:r w:rsidRPr="001A10AB">
        <w:rPr>
          <w:rFonts w:ascii="Times New Roman" w:eastAsia="Times" w:hAnsi="Times New Roman" w:cs="Times New Roman"/>
          <w:i/>
          <w:sz w:val="24"/>
          <w:szCs w:val="24"/>
          <w:highlight w:val="green"/>
        </w:rPr>
        <w:t>Calidad de las Escuelas Bolivarianas en Venezuela.</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Universidad de León.</w:t>
      </w:r>
      <w:r w:rsidR="00EC2654">
        <w:rPr>
          <w:rFonts w:ascii="Times New Roman" w:eastAsia="Times" w:hAnsi="Times New Roman" w:cs="Times New Roman"/>
          <w:sz w:val="24"/>
          <w:szCs w:val="24"/>
        </w:rPr>
        <w:t xml:space="preserve"> </w:t>
      </w:r>
      <w:hyperlink r:id="rId16" w:history="1">
        <w:r w:rsidR="00EC2654" w:rsidRPr="00857A6B">
          <w:rPr>
            <w:rStyle w:val="Hipervnculo"/>
            <w:rFonts w:ascii="Times New Roman" w:eastAsia="Times" w:hAnsi="Times New Roman" w:cs="Times New Roman"/>
            <w:sz w:val="24"/>
            <w:szCs w:val="24"/>
          </w:rPr>
          <w:t>http://hdl.handle.net/10612/1436</w:t>
        </w:r>
      </w:hyperlink>
      <w:r w:rsidR="00EC2654">
        <w:rPr>
          <w:rFonts w:ascii="Times New Roman" w:eastAsia="Times" w:hAnsi="Times New Roman" w:cs="Times New Roman"/>
          <w:sz w:val="24"/>
          <w:szCs w:val="24"/>
        </w:rPr>
        <w:t xml:space="preserve"> </w:t>
      </w:r>
    </w:p>
    <w:p w14:paraId="486BE31D" w14:textId="1205FD23"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Bausela</w:t>
      </w:r>
      <w:r w:rsidR="008B60B6">
        <w:rPr>
          <w:rFonts w:ascii="Times New Roman" w:eastAsia="Times" w:hAnsi="Times New Roman" w:cs="Times New Roman"/>
          <w:sz w:val="24"/>
          <w:szCs w:val="24"/>
        </w:rPr>
        <w:t xml:space="preserve"> Herreras</w:t>
      </w:r>
      <w:r w:rsidRPr="00421A11">
        <w:rPr>
          <w:rFonts w:ascii="Times New Roman" w:eastAsia="Times" w:hAnsi="Times New Roman" w:cs="Times New Roman"/>
          <w:sz w:val="24"/>
          <w:szCs w:val="24"/>
        </w:rPr>
        <w:t xml:space="preserve">, E. (2003). Metodología de la </w:t>
      </w:r>
      <w:r w:rsidR="008B60B6">
        <w:rPr>
          <w:rFonts w:ascii="Times New Roman" w:eastAsia="Times" w:hAnsi="Times New Roman" w:cs="Times New Roman"/>
          <w:sz w:val="24"/>
          <w:szCs w:val="24"/>
        </w:rPr>
        <w:t>i</w:t>
      </w:r>
      <w:r w:rsidR="008B60B6" w:rsidRPr="00421A11">
        <w:rPr>
          <w:rFonts w:ascii="Times New Roman" w:eastAsia="Times" w:hAnsi="Times New Roman" w:cs="Times New Roman"/>
          <w:sz w:val="24"/>
          <w:szCs w:val="24"/>
        </w:rPr>
        <w:t xml:space="preserve">nvestigación </w:t>
      </w:r>
      <w:r w:rsidR="008B60B6">
        <w:rPr>
          <w:rFonts w:ascii="Times New Roman" w:eastAsia="Times" w:hAnsi="Times New Roman" w:cs="Times New Roman"/>
          <w:sz w:val="24"/>
          <w:szCs w:val="24"/>
        </w:rPr>
        <w:t>e</w:t>
      </w:r>
      <w:r w:rsidR="008B60B6" w:rsidRPr="00421A11">
        <w:rPr>
          <w:rFonts w:ascii="Times New Roman" w:eastAsia="Times" w:hAnsi="Times New Roman" w:cs="Times New Roman"/>
          <w:sz w:val="24"/>
          <w:szCs w:val="24"/>
        </w:rPr>
        <w:t>valuativa</w:t>
      </w:r>
      <w:r w:rsidRPr="00421A11">
        <w:rPr>
          <w:rFonts w:ascii="Times New Roman" w:eastAsia="Times" w:hAnsi="Times New Roman" w:cs="Times New Roman"/>
          <w:sz w:val="24"/>
          <w:szCs w:val="24"/>
        </w:rPr>
        <w:t xml:space="preserve">: </w:t>
      </w:r>
      <w:r w:rsidR="008B60B6">
        <w:rPr>
          <w:rFonts w:ascii="Times New Roman" w:eastAsia="Times" w:hAnsi="Times New Roman" w:cs="Times New Roman"/>
          <w:sz w:val="24"/>
          <w:szCs w:val="24"/>
        </w:rPr>
        <w:t>m</w:t>
      </w:r>
      <w:r w:rsidR="008B60B6" w:rsidRPr="00421A11">
        <w:rPr>
          <w:rFonts w:ascii="Times New Roman" w:eastAsia="Times" w:hAnsi="Times New Roman" w:cs="Times New Roman"/>
          <w:sz w:val="24"/>
          <w:szCs w:val="24"/>
        </w:rPr>
        <w:t xml:space="preserve">odelo </w:t>
      </w:r>
      <w:r w:rsidR="0076248D">
        <w:rPr>
          <w:rFonts w:ascii="Times New Roman" w:eastAsia="Times" w:hAnsi="Times New Roman" w:cs="Times New Roman"/>
          <w:sz w:val="24"/>
          <w:szCs w:val="24"/>
        </w:rPr>
        <w:t>CIPP1</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i/>
          <w:sz w:val="24"/>
          <w:szCs w:val="24"/>
          <w:highlight w:val="green"/>
        </w:rPr>
        <w:t>Revista Complutense de Educación, 14</w:t>
      </w:r>
      <w:r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 xml:space="preserve">2), </w:t>
      </w:r>
      <w:r w:rsidRPr="00421A11">
        <w:rPr>
          <w:rFonts w:ascii="Times New Roman" w:eastAsia="Times" w:hAnsi="Times New Roman" w:cs="Times New Roman"/>
          <w:sz w:val="24"/>
          <w:szCs w:val="24"/>
        </w:rPr>
        <w:t>361-367.</w:t>
      </w:r>
      <w:r w:rsidR="008B60B6">
        <w:rPr>
          <w:rFonts w:ascii="Times New Roman" w:eastAsia="Times" w:hAnsi="Times New Roman" w:cs="Times New Roman"/>
          <w:sz w:val="24"/>
          <w:szCs w:val="24"/>
        </w:rPr>
        <w:t xml:space="preserve"> </w:t>
      </w:r>
      <w:hyperlink r:id="rId17" w:history="1">
        <w:r w:rsidR="008B60B6" w:rsidRPr="00857A6B">
          <w:rPr>
            <w:rStyle w:val="Hipervnculo"/>
            <w:rFonts w:ascii="Times New Roman" w:eastAsia="Times" w:hAnsi="Times New Roman" w:cs="Times New Roman"/>
            <w:sz w:val="24"/>
            <w:szCs w:val="24"/>
          </w:rPr>
          <w:t>https://revistas.ucm.es/index.php/RCED/article/view/RCED0303220361A</w:t>
        </w:r>
      </w:hyperlink>
      <w:r w:rsidR="008B60B6">
        <w:rPr>
          <w:rFonts w:ascii="Times New Roman" w:eastAsia="Times" w:hAnsi="Times New Roman" w:cs="Times New Roman"/>
          <w:sz w:val="24"/>
          <w:szCs w:val="24"/>
        </w:rPr>
        <w:t xml:space="preserve"> </w:t>
      </w:r>
    </w:p>
    <w:p w14:paraId="7CAD9B57" w14:textId="3B9F52F8"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536B73">
        <w:rPr>
          <w:rFonts w:ascii="Times New Roman" w:eastAsia="Times" w:hAnsi="Times New Roman" w:cs="Times New Roman"/>
          <w:sz w:val="24"/>
          <w:szCs w:val="24"/>
          <w:lang w:val="es-CO"/>
        </w:rPr>
        <w:t>Cardona</w:t>
      </w:r>
      <w:r w:rsidR="00536B73" w:rsidRPr="00536B73">
        <w:rPr>
          <w:rFonts w:ascii="Times New Roman" w:eastAsia="Times" w:hAnsi="Times New Roman" w:cs="Times New Roman"/>
          <w:sz w:val="24"/>
          <w:szCs w:val="24"/>
          <w:lang w:val="es-CO"/>
        </w:rPr>
        <w:t xml:space="preserve"> Ar</w:t>
      </w:r>
      <w:r w:rsidR="00536B73" w:rsidRPr="001A10AB">
        <w:rPr>
          <w:rFonts w:ascii="Times New Roman" w:eastAsia="Times" w:hAnsi="Times New Roman" w:cs="Times New Roman"/>
          <w:sz w:val="24"/>
          <w:szCs w:val="24"/>
          <w:lang w:val="es-CO"/>
        </w:rPr>
        <w:t>te</w:t>
      </w:r>
      <w:r w:rsidR="006F6874">
        <w:rPr>
          <w:rFonts w:ascii="Times New Roman" w:eastAsia="Times" w:hAnsi="Times New Roman" w:cs="Times New Roman"/>
          <w:sz w:val="24"/>
          <w:szCs w:val="24"/>
          <w:lang w:val="es-CO"/>
        </w:rPr>
        <w:t>a</w:t>
      </w:r>
      <w:r w:rsidR="00536B73" w:rsidRPr="001A10AB">
        <w:rPr>
          <w:rFonts w:ascii="Times New Roman" w:eastAsia="Times" w:hAnsi="Times New Roman" w:cs="Times New Roman"/>
          <w:sz w:val="24"/>
          <w:szCs w:val="24"/>
          <w:lang w:val="es-CO"/>
        </w:rPr>
        <w:t>ga</w:t>
      </w:r>
      <w:r w:rsidRPr="00536B73">
        <w:rPr>
          <w:rFonts w:ascii="Times New Roman" w:eastAsia="Times" w:hAnsi="Times New Roman" w:cs="Times New Roman"/>
          <w:sz w:val="24"/>
          <w:szCs w:val="24"/>
          <w:lang w:val="es-CO"/>
        </w:rPr>
        <w:t xml:space="preserve">, J., </w:t>
      </w:r>
      <w:r w:rsidR="008B60B6" w:rsidRPr="00536B73">
        <w:rPr>
          <w:rFonts w:ascii="Times New Roman" w:eastAsia="Times" w:hAnsi="Times New Roman" w:cs="Times New Roman"/>
          <w:sz w:val="24"/>
          <w:szCs w:val="24"/>
          <w:lang w:val="es-CO"/>
        </w:rPr>
        <w:t>y</w:t>
      </w:r>
      <w:r w:rsidRPr="00536B73">
        <w:rPr>
          <w:rFonts w:ascii="Times New Roman" w:eastAsia="Times" w:hAnsi="Times New Roman" w:cs="Times New Roman"/>
          <w:sz w:val="24"/>
          <w:szCs w:val="24"/>
          <w:lang w:val="es-CO"/>
        </w:rPr>
        <w:t xml:space="preserve"> Zapata</w:t>
      </w:r>
      <w:r w:rsidR="00536B73">
        <w:rPr>
          <w:rFonts w:ascii="Times New Roman" w:eastAsia="Times" w:hAnsi="Times New Roman" w:cs="Times New Roman"/>
          <w:sz w:val="24"/>
          <w:szCs w:val="24"/>
          <w:lang w:val="es-CO"/>
        </w:rPr>
        <w:t xml:space="preserve"> Monsalve</w:t>
      </w:r>
      <w:r w:rsidRPr="00536B73">
        <w:rPr>
          <w:rFonts w:ascii="Times New Roman" w:eastAsia="Times" w:hAnsi="Times New Roman" w:cs="Times New Roman"/>
          <w:sz w:val="24"/>
          <w:szCs w:val="24"/>
          <w:lang w:val="es-CO"/>
        </w:rPr>
        <w:t>, M.</w:t>
      </w:r>
      <w:r w:rsidR="00536B73">
        <w:rPr>
          <w:rFonts w:ascii="Times New Roman" w:eastAsia="Times" w:hAnsi="Times New Roman" w:cs="Times New Roman"/>
          <w:sz w:val="24"/>
          <w:szCs w:val="24"/>
          <w:lang w:val="es-CO"/>
        </w:rPr>
        <w:t xml:space="preserve"> A.</w:t>
      </w:r>
      <w:r w:rsidRPr="00536B73">
        <w:rPr>
          <w:rFonts w:ascii="Times New Roman" w:eastAsia="Times" w:hAnsi="Times New Roman" w:cs="Times New Roman"/>
          <w:sz w:val="24"/>
          <w:szCs w:val="24"/>
          <w:lang w:val="es-CO"/>
        </w:rPr>
        <w:t xml:space="preserve"> (2003). </w:t>
      </w:r>
      <w:r w:rsidRPr="00421A11">
        <w:rPr>
          <w:rFonts w:ascii="Times New Roman" w:eastAsia="Times" w:hAnsi="Times New Roman" w:cs="Times New Roman"/>
          <w:sz w:val="24"/>
          <w:szCs w:val="24"/>
        </w:rPr>
        <w:t xml:space="preserve">Modelos de evaluación de calidad de los programas de formación profesional. </w:t>
      </w:r>
      <w:r w:rsidRPr="001A10AB">
        <w:rPr>
          <w:rFonts w:ascii="Times New Roman" w:eastAsia="Times" w:hAnsi="Times New Roman" w:cs="Times New Roman"/>
          <w:i/>
          <w:sz w:val="24"/>
          <w:szCs w:val="24"/>
          <w:highlight w:val="green"/>
        </w:rPr>
        <w:t xml:space="preserve">Contaduría Universidad de Antioquia, </w:t>
      </w:r>
      <w:r w:rsidR="008C38E0"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42</w:t>
      </w:r>
      <w:r w:rsidR="008C38E0">
        <w:rPr>
          <w:rFonts w:ascii="Times New Roman" w:eastAsia="Times" w:hAnsi="Times New Roman" w:cs="Times New Roman"/>
          <w:iCs/>
          <w:sz w:val="24"/>
          <w:szCs w:val="24"/>
        </w:rPr>
        <w:t>)</w:t>
      </w:r>
      <w:r w:rsidRPr="001A10AB">
        <w:rPr>
          <w:rFonts w:ascii="Times New Roman" w:eastAsia="Times" w:hAnsi="Times New Roman" w:cs="Times New Roman"/>
          <w:iCs/>
          <w:sz w:val="24"/>
          <w:szCs w:val="24"/>
        </w:rPr>
        <w:t>,</w:t>
      </w:r>
      <w:r w:rsidRPr="00421A11">
        <w:rPr>
          <w:rFonts w:ascii="Times New Roman" w:eastAsia="Times" w:hAnsi="Times New Roman" w:cs="Times New Roman"/>
          <w:sz w:val="24"/>
          <w:szCs w:val="24"/>
        </w:rPr>
        <w:t xml:space="preserve"> 31-71.</w:t>
      </w:r>
      <w:r w:rsidR="008C38E0">
        <w:rPr>
          <w:rFonts w:ascii="Times New Roman" w:eastAsia="Times" w:hAnsi="Times New Roman" w:cs="Times New Roman"/>
          <w:sz w:val="24"/>
          <w:szCs w:val="24"/>
        </w:rPr>
        <w:t xml:space="preserve"> </w:t>
      </w:r>
      <w:hyperlink r:id="rId18" w:history="1">
        <w:r w:rsidR="003329F3" w:rsidRPr="00857A6B">
          <w:rPr>
            <w:rStyle w:val="Hipervnculo"/>
            <w:rFonts w:ascii="Times New Roman" w:eastAsia="Times" w:hAnsi="Times New Roman" w:cs="Times New Roman"/>
            <w:sz w:val="24"/>
            <w:szCs w:val="24"/>
          </w:rPr>
          <w:t>https://bibliotecadigital.udea.edu.co/handle/10495/4923</w:t>
        </w:r>
      </w:hyperlink>
      <w:r w:rsidR="003329F3">
        <w:rPr>
          <w:rFonts w:ascii="Times New Roman" w:eastAsia="Times" w:hAnsi="Times New Roman" w:cs="Times New Roman"/>
          <w:sz w:val="24"/>
          <w:szCs w:val="24"/>
        </w:rPr>
        <w:t xml:space="preserve"> </w:t>
      </w:r>
    </w:p>
    <w:p w14:paraId="035C0A0E" w14:textId="7FA965C2"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Correa</w:t>
      </w:r>
      <w:r w:rsidR="002F661F">
        <w:rPr>
          <w:rFonts w:ascii="Times New Roman" w:eastAsia="Times" w:hAnsi="Times New Roman" w:cs="Times New Roman"/>
          <w:sz w:val="24"/>
          <w:szCs w:val="24"/>
        </w:rPr>
        <w:t xml:space="preserve"> Uribe</w:t>
      </w:r>
      <w:r w:rsidRPr="00421A11">
        <w:rPr>
          <w:rFonts w:ascii="Times New Roman" w:eastAsia="Times" w:hAnsi="Times New Roman" w:cs="Times New Roman"/>
          <w:sz w:val="24"/>
          <w:szCs w:val="24"/>
        </w:rPr>
        <w:t>, S., Puerta</w:t>
      </w:r>
      <w:r w:rsidR="00476C7D">
        <w:rPr>
          <w:rFonts w:ascii="Times New Roman" w:eastAsia="Times" w:hAnsi="Times New Roman" w:cs="Times New Roman"/>
          <w:sz w:val="24"/>
          <w:szCs w:val="24"/>
        </w:rPr>
        <w:t xml:space="preserve"> Zapata</w:t>
      </w:r>
      <w:r w:rsidRPr="00421A11">
        <w:rPr>
          <w:rFonts w:ascii="Times New Roman" w:eastAsia="Times" w:hAnsi="Times New Roman" w:cs="Times New Roman"/>
          <w:sz w:val="24"/>
          <w:szCs w:val="24"/>
        </w:rPr>
        <w:t>, A., y Restrepo</w:t>
      </w:r>
      <w:r w:rsidR="002F661F">
        <w:rPr>
          <w:rFonts w:ascii="Times New Roman" w:eastAsia="Times" w:hAnsi="Times New Roman" w:cs="Times New Roman"/>
          <w:sz w:val="24"/>
          <w:szCs w:val="24"/>
        </w:rPr>
        <w:t xml:space="preserve"> Gómez</w:t>
      </w:r>
      <w:r w:rsidRPr="00421A11">
        <w:rPr>
          <w:rFonts w:ascii="Times New Roman" w:eastAsia="Times" w:hAnsi="Times New Roman" w:cs="Times New Roman"/>
          <w:sz w:val="24"/>
          <w:szCs w:val="24"/>
        </w:rPr>
        <w:t xml:space="preserve">, B. (1996). </w:t>
      </w:r>
      <w:r w:rsidRPr="001A10AB">
        <w:rPr>
          <w:rFonts w:ascii="Times New Roman" w:eastAsia="Times" w:hAnsi="Times New Roman" w:cs="Times New Roman"/>
          <w:i/>
          <w:sz w:val="24"/>
          <w:szCs w:val="24"/>
          <w:highlight w:val="green"/>
        </w:rPr>
        <w:t>Investigación Evaluativa.</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ARFO Editores.</w:t>
      </w:r>
    </w:p>
    <w:p w14:paraId="7CFA66FE" w14:textId="58180F85"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Cortés</w:t>
      </w:r>
      <w:r w:rsidR="00F55F9A">
        <w:rPr>
          <w:rFonts w:ascii="Times New Roman" w:eastAsia="Times" w:hAnsi="Times New Roman" w:cs="Times New Roman"/>
          <w:sz w:val="24"/>
          <w:szCs w:val="24"/>
        </w:rPr>
        <w:t xml:space="preserve"> Barrera</w:t>
      </w:r>
      <w:r w:rsidRPr="00421A11">
        <w:rPr>
          <w:rFonts w:ascii="Times New Roman" w:eastAsia="Times" w:hAnsi="Times New Roman" w:cs="Times New Roman"/>
          <w:sz w:val="24"/>
          <w:szCs w:val="24"/>
        </w:rPr>
        <w:t>, J.</w:t>
      </w:r>
      <w:r w:rsidR="00F55F9A">
        <w:rPr>
          <w:rFonts w:ascii="Times New Roman" w:eastAsia="Times" w:hAnsi="Times New Roman" w:cs="Times New Roman"/>
          <w:sz w:val="24"/>
          <w:szCs w:val="24"/>
        </w:rPr>
        <w:t xml:space="preserve"> E.</w:t>
      </w:r>
      <w:r w:rsidRPr="00421A11">
        <w:rPr>
          <w:rFonts w:ascii="Times New Roman" w:eastAsia="Times" w:hAnsi="Times New Roman" w:cs="Times New Roman"/>
          <w:sz w:val="24"/>
          <w:szCs w:val="24"/>
        </w:rPr>
        <w:t xml:space="preserve"> (2012). La </w:t>
      </w:r>
      <w:r w:rsidR="00F55F9A" w:rsidRPr="00421A11">
        <w:rPr>
          <w:rFonts w:ascii="Times New Roman" w:eastAsia="Times" w:hAnsi="Times New Roman" w:cs="Times New Roman"/>
          <w:sz w:val="24"/>
          <w:szCs w:val="24"/>
        </w:rPr>
        <w:t xml:space="preserve">responsabilidad social universitaria </w:t>
      </w:r>
      <w:r w:rsidRPr="00421A11">
        <w:rPr>
          <w:rFonts w:ascii="Times New Roman" w:eastAsia="Times" w:hAnsi="Times New Roman" w:cs="Times New Roman"/>
          <w:sz w:val="24"/>
          <w:szCs w:val="24"/>
        </w:rPr>
        <w:t xml:space="preserve">y su importancia para el fortalecimiento de las instituciones. </w:t>
      </w:r>
      <w:r w:rsidRPr="001A10AB">
        <w:rPr>
          <w:rFonts w:ascii="Times New Roman" w:eastAsia="Times" w:hAnsi="Times New Roman" w:cs="Times New Roman"/>
          <w:i/>
          <w:sz w:val="24"/>
          <w:szCs w:val="24"/>
          <w:highlight w:val="green"/>
        </w:rPr>
        <w:t>Gestión &amp; Sociedad</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w:t>
      </w:r>
      <w:r w:rsidR="001C7D05" w:rsidRPr="001A10AB">
        <w:rPr>
          <w:rFonts w:ascii="Times New Roman" w:eastAsia="Times" w:hAnsi="Times New Roman" w:cs="Times New Roman"/>
          <w:i/>
          <w:iCs/>
          <w:sz w:val="24"/>
          <w:szCs w:val="24"/>
          <w:highlight w:val="green"/>
        </w:rPr>
        <w:t>3</w:t>
      </w:r>
      <w:r w:rsidR="001C7D05" w:rsidRPr="001A10AB">
        <w:rPr>
          <w:rFonts w:ascii="Times New Roman" w:eastAsia="Times" w:hAnsi="Times New Roman" w:cs="Times New Roman"/>
          <w:sz w:val="24"/>
          <w:szCs w:val="24"/>
          <w:highlight w:val="green"/>
        </w:rPr>
        <w:t>(</w:t>
      </w:r>
      <w:r w:rsidR="001C7D05">
        <w:rPr>
          <w:rFonts w:ascii="Times New Roman" w:eastAsia="Times" w:hAnsi="Times New Roman" w:cs="Times New Roman"/>
          <w:sz w:val="24"/>
          <w:szCs w:val="24"/>
        </w:rPr>
        <w:t xml:space="preserve">2), </w:t>
      </w:r>
      <w:r w:rsidRPr="00421A11">
        <w:rPr>
          <w:rFonts w:ascii="Times New Roman" w:eastAsia="Times" w:hAnsi="Times New Roman" w:cs="Times New Roman"/>
          <w:sz w:val="24"/>
          <w:szCs w:val="24"/>
        </w:rPr>
        <w:t>15-27.</w:t>
      </w:r>
      <w:r w:rsidR="00F55F9A">
        <w:rPr>
          <w:rFonts w:ascii="Times New Roman" w:eastAsia="Times" w:hAnsi="Times New Roman" w:cs="Times New Roman"/>
          <w:sz w:val="24"/>
          <w:szCs w:val="24"/>
        </w:rPr>
        <w:t xml:space="preserve"> </w:t>
      </w:r>
      <w:hyperlink r:id="rId19" w:history="1">
        <w:r w:rsidR="00F55F9A" w:rsidRPr="00857A6B">
          <w:rPr>
            <w:rStyle w:val="Hipervnculo"/>
            <w:rFonts w:ascii="Times New Roman" w:eastAsia="Times" w:hAnsi="Times New Roman" w:cs="Times New Roman"/>
            <w:sz w:val="24"/>
            <w:szCs w:val="24"/>
          </w:rPr>
          <w:t>https://ciencia.lasalle.edu.co/gs/vol3/iss2/2/</w:t>
        </w:r>
      </w:hyperlink>
      <w:r w:rsidR="00F55F9A">
        <w:rPr>
          <w:rFonts w:ascii="Times New Roman" w:eastAsia="Times" w:hAnsi="Times New Roman" w:cs="Times New Roman"/>
          <w:sz w:val="24"/>
          <w:szCs w:val="24"/>
        </w:rPr>
        <w:t xml:space="preserve"> </w:t>
      </w:r>
    </w:p>
    <w:p w14:paraId="2D4E090C" w14:textId="7A628309"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Delors, J. (1996). </w:t>
      </w:r>
      <w:r w:rsidRPr="001A10AB">
        <w:rPr>
          <w:rFonts w:ascii="Times New Roman" w:eastAsia="Times" w:hAnsi="Times New Roman" w:cs="Times New Roman"/>
          <w:i/>
          <w:sz w:val="24"/>
          <w:szCs w:val="24"/>
          <w:highlight w:val="green"/>
        </w:rPr>
        <w:t xml:space="preserve">La </w:t>
      </w:r>
      <w:r w:rsidR="00FF40C7" w:rsidRPr="001A10AB">
        <w:rPr>
          <w:rFonts w:ascii="Times New Roman" w:eastAsia="Times" w:hAnsi="Times New Roman" w:cs="Times New Roman"/>
          <w:i/>
          <w:sz w:val="24"/>
          <w:szCs w:val="24"/>
          <w:highlight w:val="green"/>
        </w:rPr>
        <w:t xml:space="preserve">educación </w:t>
      </w:r>
      <w:r w:rsidRPr="001A10AB">
        <w:rPr>
          <w:rFonts w:ascii="Times New Roman" w:eastAsia="Times" w:hAnsi="Times New Roman" w:cs="Times New Roman"/>
          <w:i/>
          <w:sz w:val="24"/>
          <w:szCs w:val="24"/>
          <w:highlight w:val="green"/>
        </w:rPr>
        <w:t>encierra un tesoro.</w:t>
      </w:r>
      <w:r w:rsidRPr="001A10AB">
        <w:rPr>
          <w:rFonts w:ascii="Times New Roman" w:eastAsia="Times" w:hAnsi="Times New Roman" w:cs="Times New Roman"/>
          <w:sz w:val="24"/>
          <w:szCs w:val="24"/>
          <w:highlight w:val="green"/>
        </w:rPr>
        <w:t xml:space="preserve"> </w:t>
      </w:r>
      <w:r w:rsidR="00FF40C7" w:rsidRPr="001A10AB">
        <w:rPr>
          <w:rFonts w:ascii="Times New Roman" w:eastAsia="Times" w:hAnsi="Times New Roman" w:cs="Times New Roman"/>
          <w:i/>
          <w:iCs/>
          <w:sz w:val="24"/>
          <w:szCs w:val="24"/>
          <w:highlight w:val="green"/>
        </w:rPr>
        <w:t>Informe a la UNESCO de la Comisión Internacional sobre la Educación para el Siglo XXI</w:t>
      </w:r>
      <w:r w:rsidR="00FF40C7" w:rsidRPr="001A10AB">
        <w:rPr>
          <w:rFonts w:ascii="Times New Roman" w:eastAsia="Times" w:hAnsi="Times New Roman" w:cs="Times New Roman"/>
          <w:sz w:val="24"/>
          <w:szCs w:val="24"/>
          <w:highlight w:val="green"/>
        </w:rPr>
        <w:t>.</w:t>
      </w:r>
      <w:r w:rsidR="00FF40C7">
        <w:rPr>
          <w:rFonts w:ascii="Times New Roman" w:eastAsia="Times" w:hAnsi="Times New Roman" w:cs="Times New Roman"/>
          <w:sz w:val="24"/>
          <w:szCs w:val="24"/>
        </w:rPr>
        <w:t xml:space="preserve"> </w:t>
      </w:r>
      <w:r w:rsidRPr="00421A11">
        <w:rPr>
          <w:rFonts w:ascii="Times New Roman" w:eastAsia="Times" w:hAnsi="Times New Roman" w:cs="Times New Roman"/>
          <w:sz w:val="24"/>
          <w:szCs w:val="24"/>
        </w:rPr>
        <w:t>UNESCO.</w:t>
      </w:r>
      <w:r w:rsidR="005A56F3">
        <w:rPr>
          <w:rFonts w:ascii="Times New Roman" w:eastAsia="Times" w:hAnsi="Times New Roman" w:cs="Times New Roman"/>
          <w:sz w:val="24"/>
          <w:szCs w:val="24"/>
        </w:rPr>
        <w:t xml:space="preserve"> </w:t>
      </w:r>
      <w:hyperlink r:id="rId20" w:history="1">
        <w:r w:rsidR="003A789F" w:rsidRPr="00857A6B">
          <w:rPr>
            <w:rStyle w:val="Hipervnculo"/>
            <w:rFonts w:ascii="Times New Roman" w:eastAsia="Times" w:hAnsi="Times New Roman" w:cs="Times New Roman"/>
            <w:sz w:val="24"/>
            <w:szCs w:val="24"/>
          </w:rPr>
          <w:t>https://shre.ink/UQFG</w:t>
        </w:r>
      </w:hyperlink>
      <w:r w:rsidR="003A789F">
        <w:rPr>
          <w:rFonts w:ascii="Times New Roman" w:eastAsia="Times" w:hAnsi="Times New Roman" w:cs="Times New Roman"/>
          <w:sz w:val="24"/>
          <w:szCs w:val="24"/>
        </w:rPr>
        <w:t xml:space="preserve"> </w:t>
      </w:r>
    </w:p>
    <w:p w14:paraId="01091FCF" w14:textId="6EFF08C9"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Escudero</w:t>
      </w:r>
      <w:r w:rsidR="000655FF">
        <w:rPr>
          <w:rFonts w:ascii="Times New Roman" w:eastAsia="Times" w:hAnsi="Times New Roman" w:cs="Times New Roman"/>
          <w:sz w:val="24"/>
          <w:szCs w:val="24"/>
        </w:rPr>
        <w:t xml:space="preserve"> Escor</w:t>
      </w:r>
      <w:r w:rsidR="000154E3">
        <w:rPr>
          <w:rFonts w:ascii="Times New Roman" w:eastAsia="Times" w:hAnsi="Times New Roman" w:cs="Times New Roman"/>
          <w:sz w:val="24"/>
          <w:szCs w:val="24"/>
        </w:rPr>
        <w:t>za</w:t>
      </w:r>
      <w:r w:rsidRPr="00421A11">
        <w:rPr>
          <w:rFonts w:ascii="Times New Roman" w:eastAsia="Times" w:hAnsi="Times New Roman" w:cs="Times New Roman"/>
          <w:sz w:val="24"/>
          <w:szCs w:val="24"/>
        </w:rPr>
        <w:t xml:space="preserve">, T. (2006). Evaluación y mejora de la calidad en educación. En T. Escudero </w:t>
      </w:r>
      <w:r w:rsidR="00337D13">
        <w:rPr>
          <w:rFonts w:ascii="Times New Roman" w:eastAsia="Times" w:hAnsi="Times New Roman" w:cs="Times New Roman"/>
          <w:sz w:val="24"/>
          <w:szCs w:val="24"/>
        </w:rPr>
        <w:t xml:space="preserve">Escorza, y </w:t>
      </w:r>
      <w:r w:rsidRPr="00421A11">
        <w:rPr>
          <w:rFonts w:ascii="Times New Roman" w:eastAsia="Times" w:hAnsi="Times New Roman" w:cs="Times New Roman"/>
          <w:sz w:val="24"/>
          <w:szCs w:val="24"/>
        </w:rPr>
        <w:t>A. D. Correa</w:t>
      </w:r>
      <w:r w:rsidR="00337D13">
        <w:rPr>
          <w:rFonts w:ascii="Times New Roman" w:eastAsia="Times" w:hAnsi="Times New Roman" w:cs="Times New Roman"/>
          <w:sz w:val="24"/>
          <w:szCs w:val="24"/>
        </w:rPr>
        <w:t xml:space="preserve"> Piñero</w:t>
      </w:r>
      <w:r w:rsidR="00D27776">
        <w:rPr>
          <w:rFonts w:ascii="Times New Roman" w:eastAsia="Times" w:hAnsi="Times New Roman" w:cs="Times New Roman"/>
          <w:sz w:val="24"/>
          <w:szCs w:val="24"/>
        </w:rPr>
        <w:t xml:space="preserve"> (coordinadores)</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i/>
          <w:sz w:val="24"/>
          <w:szCs w:val="24"/>
          <w:highlight w:val="green"/>
        </w:rPr>
        <w:t xml:space="preserve">Investigación en innovación educativa: algunos ámbitos relevantes </w:t>
      </w:r>
      <w:r w:rsidR="009C1285" w:rsidRPr="001A10AB">
        <w:rPr>
          <w:rFonts w:ascii="Times New Roman" w:eastAsia="Times" w:hAnsi="Times New Roman" w:cs="Times New Roman"/>
          <w:iCs/>
          <w:sz w:val="24"/>
          <w:szCs w:val="24"/>
          <w:highlight w:val="green"/>
        </w:rPr>
        <w:t>(</w:t>
      </w:r>
      <w:r w:rsidR="009C1285">
        <w:rPr>
          <w:rFonts w:ascii="Times New Roman" w:eastAsia="Times" w:hAnsi="Times New Roman" w:cs="Times New Roman"/>
          <w:iCs/>
          <w:sz w:val="24"/>
          <w:szCs w:val="24"/>
        </w:rPr>
        <w:t>p</w:t>
      </w:r>
      <w:r w:rsidRPr="00421A11">
        <w:rPr>
          <w:rFonts w:ascii="Times New Roman" w:eastAsia="Times" w:hAnsi="Times New Roman" w:cs="Times New Roman"/>
          <w:sz w:val="24"/>
          <w:szCs w:val="24"/>
        </w:rPr>
        <w:t>p. 269-325</w:t>
      </w:r>
      <w:r w:rsidR="009C1285">
        <w:rPr>
          <w:rFonts w:ascii="Times New Roman" w:eastAsia="Times" w:hAnsi="Times New Roman" w:cs="Times New Roman"/>
          <w:sz w:val="24"/>
          <w:szCs w:val="24"/>
        </w:rPr>
        <w:t>)</w:t>
      </w:r>
      <w:r w:rsidRPr="00421A11">
        <w:rPr>
          <w:rFonts w:ascii="Times New Roman" w:eastAsia="Times" w:hAnsi="Times New Roman" w:cs="Times New Roman"/>
          <w:sz w:val="24"/>
          <w:szCs w:val="24"/>
        </w:rPr>
        <w:t>. La Muralla.</w:t>
      </w:r>
    </w:p>
    <w:p w14:paraId="2339FAF9" w14:textId="25112C67"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s-CO"/>
        </w:rPr>
      </w:pPr>
      <w:r w:rsidRPr="00421A11">
        <w:rPr>
          <w:rFonts w:ascii="Times New Roman" w:eastAsia="Times" w:hAnsi="Times New Roman" w:cs="Times New Roman"/>
          <w:sz w:val="24"/>
          <w:szCs w:val="24"/>
        </w:rPr>
        <w:t>Escudero</w:t>
      </w:r>
      <w:r w:rsidR="00D27776">
        <w:rPr>
          <w:rFonts w:ascii="Times New Roman" w:eastAsia="Times" w:hAnsi="Times New Roman" w:cs="Times New Roman"/>
          <w:sz w:val="24"/>
          <w:szCs w:val="24"/>
        </w:rPr>
        <w:t xml:space="preserve"> Escorza</w:t>
      </w:r>
      <w:r w:rsidRPr="00421A11">
        <w:rPr>
          <w:rFonts w:ascii="Times New Roman" w:eastAsia="Times" w:hAnsi="Times New Roman" w:cs="Times New Roman"/>
          <w:sz w:val="24"/>
          <w:szCs w:val="24"/>
        </w:rPr>
        <w:t xml:space="preserve">, T. (2016). La investigación evaluativa en el </w:t>
      </w:r>
      <w:r w:rsidR="0052348C">
        <w:rPr>
          <w:rFonts w:ascii="Times New Roman" w:eastAsia="Times" w:hAnsi="Times New Roman" w:cs="Times New Roman"/>
          <w:sz w:val="24"/>
          <w:szCs w:val="24"/>
        </w:rPr>
        <w:t>s</w:t>
      </w:r>
      <w:r w:rsidR="0052348C" w:rsidRPr="00421A11">
        <w:rPr>
          <w:rFonts w:ascii="Times New Roman" w:eastAsia="Times" w:hAnsi="Times New Roman" w:cs="Times New Roman"/>
          <w:sz w:val="24"/>
          <w:szCs w:val="24"/>
        </w:rPr>
        <w:t xml:space="preserve">iglo </w:t>
      </w:r>
      <w:r w:rsidRPr="00421A11">
        <w:rPr>
          <w:rFonts w:ascii="Times New Roman" w:eastAsia="Times" w:hAnsi="Times New Roman" w:cs="Times New Roman"/>
          <w:sz w:val="24"/>
          <w:szCs w:val="24"/>
        </w:rPr>
        <w:t xml:space="preserve">XXI: </w:t>
      </w:r>
      <w:r w:rsidR="0052348C">
        <w:rPr>
          <w:rFonts w:ascii="Times New Roman" w:eastAsia="Times" w:hAnsi="Times New Roman" w:cs="Times New Roman"/>
          <w:sz w:val="24"/>
          <w:szCs w:val="24"/>
        </w:rPr>
        <w:t>u</w:t>
      </w:r>
      <w:r w:rsidR="0052348C" w:rsidRPr="00421A11">
        <w:rPr>
          <w:rFonts w:ascii="Times New Roman" w:eastAsia="Times" w:hAnsi="Times New Roman" w:cs="Times New Roman"/>
          <w:sz w:val="24"/>
          <w:szCs w:val="24"/>
        </w:rPr>
        <w:t xml:space="preserve">n </w:t>
      </w:r>
      <w:r w:rsidRPr="00421A11">
        <w:rPr>
          <w:rFonts w:ascii="Times New Roman" w:eastAsia="Times" w:hAnsi="Times New Roman" w:cs="Times New Roman"/>
          <w:sz w:val="24"/>
          <w:szCs w:val="24"/>
        </w:rPr>
        <w:t xml:space="preserve">instrumento para el desarrollo educativo y social cada vez más relevante. </w:t>
      </w:r>
      <w:r w:rsidRPr="001A10AB">
        <w:rPr>
          <w:rFonts w:ascii="Times New Roman" w:eastAsia="Times" w:hAnsi="Times New Roman" w:cs="Times New Roman"/>
          <w:i/>
          <w:sz w:val="24"/>
          <w:szCs w:val="24"/>
          <w:highlight w:val="green"/>
          <w:lang w:val="es-CO"/>
        </w:rPr>
        <w:t>Relieve</w:t>
      </w:r>
      <w:r w:rsidRPr="001A10AB">
        <w:rPr>
          <w:rFonts w:ascii="Times New Roman" w:eastAsia="Times" w:hAnsi="Times New Roman" w:cs="Times New Roman"/>
          <w:sz w:val="24"/>
          <w:szCs w:val="24"/>
          <w:highlight w:val="green"/>
          <w:lang w:val="es-CO"/>
        </w:rPr>
        <w:t>,</w:t>
      </w:r>
      <w:r w:rsidRPr="001A10AB">
        <w:rPr>
          <w:rFonts w:ascii="Times New Roman" w:eastAsia="Times" w:hAnsi="Times New Roman" w:cs="Times New Roman"/>
          <w:sz w:val="24"/>
          <w:szCs w:val="24"/>
          <w:lang w:val="es-CO"/>
        </w:rPr>
        <w:t xml:space="preserve"> </w:t>
      </w:r>
      <w:r w:rsidRPr="001A10AB">
        <w:rPr>
          <w:rFonts w:ascii="Times New Roman" w:eastAsia="Times" w:hAnsi="Times New Roman" w:cs="Times New Roman"/>
          <w:i/>
          <w:sz w:val="24"/>
          <w:szCs w:val="24"/>
          <w:highlight w:val="green"/>
          <w:lang w:val="es-CO"/>
        </w:rPr>
        <w:t>22</w:t>
      </w:r>
      <w:r w:rsidRPr="001A10AB">
        <w:rPr>
          <w:rFonts w:ascii="Times New Roman" w:eastAsia="Times" w:hAnsi="Times New Roman" w:cs="Times New Roman"/>
          <w:iCs/>
          <w:sz w:val="24"/>
          <w:szCs w:val="24"/>
          <w:highlight w:val="green"/>
          <w:lang w:val="es-CO"/>
        </w:rPr>
        <w:t>(</w:t>
      </w:r>
      <w:r w:rsidRPr="001A10AB">
        <w:rPr>
          <w:rFonts w:ascii="Times New Roman" w:eastAsia="Times" w:hAnsi="Times New Roman" w:cs="Times New Roman"/>
          <w:iCs/>
          <w:sz w:val="24"/>
          <w:szCs w:val="24"/>
          <w:lang w:val="es-CO"/>
        </w:rPr>
        <w:t>1)</w:t>
      </w:r>
      <w:r w:rsidR="00C277DF" w:rsidRPr="001A10AB">
        <w:rPr>
          <w:rFonts w:ascii="Times New Roman" w:eastAsia="Times" w:hAnsi="Times New Roman" w:cs="Times New Roman"/>
          <w:iCs/>
          <w:sz w:val="24"/>
          <w:szCs w:val="24"/>
          <w:lang w:val="es-CO"/>
        </w:rPr>
        <w:t>, 1-20</w:t>
      </w:r>
      <w:r w:rsidRPr="001A10AB">
        <w:rPr>
          <w:rFonts w:ascii="Times New Roman" w:eastAsia="Times" w:hAnsi="Times New Roman" w:cs="Times New Roman"/>
          <w:iCs/>
          <w:sz w:val="24"/>
          <w:szCs w:val="24"/>
          <w:lang w:val="es-CO"/>
        </w:rPr>
        <w:t>.</w:t>
      </w:r>
      <w:r w:rsidR="001A10AB">
        <w:rPr>
          <w:rFonts w:ascii="Times New Roman" w:eastAsia="Times" w:hAnsi="Times New Roman" w:cs="Times New Roman"/>
          <w:sz w:val="24"/>
          <w:szCs w:val="24"/>
          <w:lang w:val="es-CO"/>
        </w:rPr>
        <w:t xml:space="preserve"> </w:t>
      </w:r>
      <w:hyperlink r:id="rId21" w:history="1">
        <w:r w:rsidR="0052348C" w:rsidRPr="001A10AB">
          <w:rPr>
            <w:rStyle w:val="Hipervnculo"/>
            <w:rFonts w:ascii="Times New Roman" w:eastAsia="Times" w:hAnsi="Times New Roman" w:cs="Times New Roman"/>
            <w:sz w:val="24"/>
            <w:szCs w:val="24"/>
            <w:lang w:val="es-CO"/>
          </w:rPr>
          <w:t>https://doi.org/10.7203/relieve.22.1.8164</w:t>
        </w:r>
      </w:hyperlink>
      <w:r w:rsidR="0052348C" w:rsidRPr="001A10AB">
        <w:rPr>
          <w:rFonts w:ascii="Times New Roman" w:eastAsia="Times" w:hAnsi="Times New Roman" w:cs="Times New Roman"/>
          <w:sz w:val="24"/>
          <w:szCs w:val="24"/>
          <w:lang w:val="es-CO"/>
        </w:rPr>
        <w:t xml:space="preserve"> </w:t>
      </w:r>
    </w:p>
    <w:p w14:paraId="025DE78C" w14:textId="4581A9D2"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1A10AB">
        <w:rPr>
          <w:rFonts w:ascii="Times New Roman" w:eastAsia="Times" w:hAnsi="Times New Roman" w:cs="Times New Roman"/>
          <w:sz w:val="24"/>
          <w:szCs w:val="24"/>
          <w:lang w:val="es-CO"/>
        </w:rPr>
        <w:t>Flórez</w:t>
      </w:r>
      <w:r w:rsidR="00EE17C9">
        <w:rPr>
          <w:rFonts w:ascii="Times New Roman" w:eastAsia="Times" w:hAnsi="Times New Roman" w:cs="Times New Roman"/>
          <w:sz w:val="24"/>
          <w:szCs w:val="24"/>
          <w:lang w:val="es-CO"/>
        </w:rPr>
        <w:t xml:space="preserve"> Ochoa</w:t>
      </w:r>
      <w:r w:rsidRPr="001A10AB">
        <w:rPr>
          <w:rFonts w:ascii="Times New Roman" w:eastAsia="Times" w:hAnsi="Times New Roman" w:cs="Times New Roman"/>
          <w:sz w:val="24"/>
          <w:szCs w:val="24"/>
          <w:lang w:val="es-CO"/>
        </w:rPr>
        <w:t xml:space="preserve">, R., </w:t>
      </w:r>
      <w:r w:rsidR="00E0113A" w:rsidRPr="001A10AB">
        <w:rPr>
          <w:rFonts w:ascii="Times New Roman" w:eastAsia="Times" w:hAnsi="Times New Roman" w:cs="Times New Roman"/>
          <w:sz w:val="24"/>
          <w:szCs w:val="24"/>
          <w:lang w:val="es-CO"/>
        </w:rPr>
        <w:t>y</w:t>
      </w:r>
      <w:r w:rsidRPr="001A10AB">
        <w:rPr>
          <w:rFonts w:ascii="Times New Roman" w:eastAsia="Times" w:hAnsi="Times New Roman" w:cs="Times New Roman"/>
          <w:sz w:val="24"/>
          <w:szCs w:val="24"/>
          <w:lang w:val="es-CO"/>
        </w:rPr>
        <w:t xml:space="preserve"> Tobón</w:t>
      </w:r>
      <w:r w:rsidR="00EE17C9">
        <w:rPr>
          <w:rFonts w:ascii="Times New Roman" w:eastAsia="Times" w:hAnsi="Times New Roman" w:cs="Times New Roman"/>
          <w:sz w:val="24"/>
          <w:szCs w:val="24"/>
          <w:lang w:val="es-CO"/>
        </w:rPr>
        <w:t xml:space="preserve"> Restrepo</w:t>
      </w:r>
      <w:r w:rsidRPr="001A10AB">
        <w:rPr>
          <w:rFonts w:ascii="Times New Roman" w:eastAsia="Times" w:hAnsi="Times New Roman" w:cs="Times New Roman"/>
          <w:sz w:val="24"/>
          <w:szCs w:val="24"/>
          <w:lang w:val="es-CO"/>
        </w:rPr>
        <w:t xml:space="preserve">, A. (2001). </w:t>
      </w:r>
      <w:r w:rsidRPr="001A10AB">
        <w:rPr>
          <w:rFonts w:ascii="Times New Roman" w:eastAsia="Times" w:hAnsi="Times New Roman" w:cs="Times New Roman"/>
          <w:i/>
          <w:sz w:val="24"/>
          <w:szCs w:val="24"/>
          <w:highlight w:val="green"/>
        </w:rPr>
        <w:t xml:space="preserve">Investigación </w:t>
      </w:r>
      <w:r w:rsidR="00EE17C9" w:rsidRPr="001A10AB">
        <w:rPr>
          <w:rFonts w:ascii="Times New Roman" w:eastAsia="Times" w:hAnsi="Times New Roman" w:cs="Times New Roman"/>
          <w:i/>
          <w:sz w:val="24"/>
          <w:szCs w:val="24"/>
          <w:highlight w:val="green"/>
        </w:rPr>
        <w:t xml:space="preserve">educativa </w:t>
      </w:r>
      <w:r w:rsidRPr="001A10AB">
        <w:rPr>
          <w:rFonts w:ascii="Times New Roman" w:eastAsia="Times" w:hAnsi="Times New Roman" w:cs="Times New Roman"/>
          <w:i/>
          <w:sz w:val="24"/>
          <w:szCs w:val="24"/>
          <w:highlight w:val="green"/>
        </w:rPr>
        <w:t xml:space="preserve">y </w:t>
      </w:r>
      <w:r w:rsidR="00EE17C9" w:rsidRPr="001A10AB">
        <w:rPr>
          <w:rFonts w:ascii="Times New Roman" w:eastAsia="Times" w:hAnsi="Times New Roman" w:cs="Times New Roman"/>
          <w:i/>
          <w:sz w:val="24"/>
          <w:szCs w:val="24"/>
          <w:highlight w:val="green"/>
        </w:rPr>
        <w:t>pedagogía</w:t>
      </w:r>
      <w:r w:rsidRPr="001A10AB">
        <w:rPr>
          <w:rFonts w:ascii="Times New Roman" w:eastAsia="Times" w:hAnsi="Times New Roman" w:cs="Times New Roman"/>
          <w:i/>
          <w:sz w:val="24"/>
          <w:szCs w:val="24"/>
          <w:highlight w:val="green"/>
        </w:rPr>
        <w:t>.</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McGraw</w:t>
      </w:r>
      <w:r w:rsidR="004252D4">
        <w:rPr>
          <w:rFonts w:ascii="Times New Roman" w:eastAsia="Times" w:hAnsi="Times New Roman" w:cs="Times New Roman"/>
          <w:sz w:val="24"/>
          <w:szCs w:val="24"/>
        </w:rPr>
        <w:t>-</w:t>
      </w:r>
      <w:r w:rsidRPr="00421A11">
        <w:rPr>
          <w:rFonts w:ascii="Times New Roman" w:eastAsia="Times" w:hAnsi="Times New Roman" w:cs="Times New Roman"/>
          <w:sz w:val="24"/>
          <w:szCs w:val="24"/>
        </w:rPr>
        <w:t xml:space="preserve"> Hill.</w:t>
      </w:r>
    </w:p>
    <w:p w14:paraId="6788851A" w14:textId="39477801"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Gibbons, M. (1998). </w:t>
      </w:r>
      <w:r w:rsidRPr="001A10AB">
        <w:rPr>
          <w:rFonts w:ascii="Times New Roman" w:eastAsia="Times" w:hAnsi="Times New Roman" w:cs="Times New Roman"/>
          <w:i/>
          <w:sz w:val="24"/>
          <w:szCs w:val="24"/>
          <w:highlight w:val="green"/>
        </w:rPr>
        <w:t>Pertinencia de la educación superior en el siglo XXI.</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Banco Mundial.</w:t>
      </w:r>
      <w:r w:rsidR="00E437A9">
        <w:rPr>
          <w:rFonts w:ascii="Times New Roman" w:eastAsia="Times" w:hAnsi="Times New Roman" w:cs="Times New Roman"/>
          <w:sz w:val="24"/>
          <w:szCs w:val="24"/>
        </w:rPr>
        <w:t xml:space="preserve"> </w:t>
      </w:r>
      <w:hyperlink r:id="rId22" w:history="1">
        <w:r w:rsidR="00E437A9" w:rsidRPr="00857A6B">
          <w:rPr>
            <w:rStyle w:val="Hipervnculo"/>
            <w:rFonts w:ascii="Times New Roman" w:eastAsia="Times" w:hAnsi="Times New Roman" w:cs="Times New Roman"/>
            <w:sz w:val="24"/>
            <w:szCs w:val="24"/>
          </w:rPr>
          <w:t>https://shre.ink/UQte</w:t>
        </w:r>
      </w:hyperlink>
      <w:r w:rsidR="00E437A9">
        <w:rPr>
          <w:rFonts w:ascii="Times New Roman" w:eastAsia="Times" w:hAnsi="Times New Roman" w:cs="Times New Roman"/>
          <w:sz w:val="24"/>
          <w:szCs w:val="24"/>
        </w:rPr>
        <w:t xml:space="preserve"> </w:t>
      </w:r>
    </w:p>
    <w:p w14:paraId="7B672CD5" w14:textId="7326706E"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n-US"/>
        </w:rPr>
      </w:pPr>
      <w:r w:rsidRPr="00421A11">
        <w:rPr>
          <w:rFonts w:ascii="Times New Roman" w:eastAsia="Times" w:hAnsi="Times New Roman" w:cs="Times New Roman"/>
          <w:sz w:val="24"/>
          <w:szCs w:val="24"/>
        </w:rPr>
        <w:t>Habermas, J. (1989).</w:t>
      </w:r>
      <w:r w:rsidRPr="001A10AB">
        <w:rPr>
          <w:rFonts w:ascii="Times New Roman" w:eastAsia="Times" w:hAnsi="Times New Roman" w:cs="Times New Roman"/>
          <w:i/>
          <w:sz w:val="24"/>
          <w:szCs w:val="24"/>
          <w:highlight w:val="green"/>
        </w:rPr>
        <w:t xml:space="preserve"> Teoría de la acción comunicativa: complementos y estudios previos.</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lang w:val="en-US"/>
        </w:rPr>
        <w:t>Cátedra.</w:t>
      </w:r>
    </w:p>
    <w:p w14:paraId="402FD7EC" w14:textId="24B432C2"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s-CO"/>
        </w:rPr>
      </w:pPr>
      <w:r w:rsidRPr="00421A11">
        <w:rPr>
          <w:rFonts w:ascii="Times New Roman" w:eastAsia="Times" w:hAnsi="Times New Roman" w:cs="Times New Roman"/>
          <w:sz w:val="24"/>
          <w:szCs w:val="24"/>
          <w:lang w:val="en-US"/>
        </w:rPr>
        <w:lastRenderedPageBreak/>
        <w:t xml:space="preserve">Harvey, L., &amp; Green, D. (1993). Defining Quality. </w:t>
      </w:r>
      <w:r w:rsidRPr="001A10AB">
        <w:rPr>
          <w:rFonts w:ascii="Times New Roman" w:eastAsia="Times" w:hAnsi="Times New Roman" w:cs="Times New Roman"/>
          <w:i/>
          <w:sz w:val="24"/>
          <w:szCs w:val="24"/>
          <w:highlight w:val="green"/>
          <w:lang w:val="en-US"/>
        </w:rPr>
        <w:t>Assessment and Evaluation in Higher Education, 18(1)</w:t>
      </w:r>
      <w:r w:rsidRPr="001A10AB">
        <w:rPr>
          <w:rFonts w:ascii="Times New Roman" w:eastAsia="Times" w:hAnsi="Times New Roman" w:cs="Times New Roman"/>
          <w:sz w:val="24"/>
          <w:szCs w:val="24"/>
          <w:highlight w:val="green"/>
          <w:lang w:val="en-US"/>
        </w:rPr>
        <w:t>,</w:t>
      </w:r>
      <w:r w:rsidRPr="00421A11">
        <w:rPr>
          <w:rFonts w:ascii="Times New Roman" w:eastAsia="Times" w:hAnsi="Times New Roman" w:cs="Times New Roman"/>
          <w:sz w:val="24"/>
          <w:szCs w:val="24"/>
          <w:lang w:val="en-US"/>
        </w:rPr>
        <w:t xml:space="preserve"> </w:t>
      </w:r>
      <w:r w:rsidR="000A1A91">
        <w:rPr>
          <w:rFonts w:ascii="Times New Roman" w:eastAsia="Times" w:hAnsi="Times New Roman" w:cs="Times New Roman"/>
          <w:sz w:val="24"/>
          <w:szCs w:val="24"/>
          <w:lang w:val="en-US"/>
        </w:rPr>
        <w:t>9-34</w:t>
      </w:r>
      <w:r w:rsidRPr="00421A11">
        <w:rPr>
          <w:rFonts w:ascii="Times New Roman" w:eastAsia="Times" w:hAnsi="Times New Roman" w:cs="Times New Roman"/>
          <w:sz w:val="24"/>
          <w:szCs w:val="24"/>
          <w:lang w:val="en-US"/>
        </w:rPr>
        <w:t>.</w:t>
      </w:r>
      <w:r w:rsidR="00DF069E">
        <w:rPr>
          <w:rFonts w:ascii="Times New Roman" w:eastAsia="Times" w:hAnsi="Times New Roman" w:cs="Times New Roman"/>
          <w:sz w:val="24"/>
          <w:szCs w:val="24"/>
          <w:lang w:val="en-US"/>
        </w:rPr>
        <w:t xml:space="preserve"> </w:t>
      </w:r>
      <w:hyperlink r:id="rId23" w:history="1">
        <w:r w:rsidR="00DF069E" w:rsidRPr="001A10AB">
          <w:rPr>
            <w:rStyle w:val="Hipervnculo"/>
            <w:rFonts w:ascii="Times New Roman" w:eastAsia="Times" w:hAnsi="Times New Roman" w:cs="Times New Roman"/>
            <w:sz w:val="24"/>
            <w:szCs w:val="24"/>
            <w:lang w:val="es-CO"/>
          </w:rPr>
          <w:t>https://doi.org/10.1080/0260293930180102</w:t>
        </w:r>
      </w:hyperlink>
      <w:r w:rsidR="00DF069E" w:rsidRPr="001A10AB">
        <w:rPr>
          <w:rFonts w:ascii="Times New Roman" w:eastAsia="Times" w:hAnsi="Times New Roman" w:cs="Times New Roman"/>
          <w:sz w:val="24"/>
          <w:szCs w:val="24"/>
          <w:lang w:val="es-CO"/>
        </w:rPr>
        <w:t xml:space="preserve"> </w:t>
      </w:r>
    </w:p>
    <w:p w14:paraId="067B4BFC" w14:textId="300C0DA0"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Hurtado, L., </w:t>
      </w:r>
      <w:r w:rsidR="0003681F">
        <w:rPr>
          <w:rFonts w:ascii="Times New Roman" w:eastAsia="Times" w:hAnsi="Times New Roman" w:cs="Times New Roman"/>
          <w:sz w:val="24"/>
          <w:szCs w:val="24"/>
        </w:rPr>
        <w:t>y</w:t>
      </w:r>
      <w:r w:rsidRPr="00421A11">
        <w:rPr>
          <w:rFonts w:ascii="Times New Roman" w:eastAsia="Times" w:hAnsi="Times New Roman" w:cs="Times New Roman"/>
          <w:sz w:val="24"/>
          <w:szCs w:val="24"/>
        </w:rPr>
        <w:t xml:space="preserve"> Zapata, J. (2001). </w:t>
      </w:r>
      <w:r w:rsidRPr="001A10AB">
        <w:rPr>
          <w:rFonts w:ascii="Times New Roman" w:eastAsia="Times" w:hAnsi="Times New Roman" w:cs="Times New Roman"/>
          <w:i/>
          <w:sz w:val="24"/>
          <w:szCs w:val="24"/>
          <w:highlight w:val="green"/>
        </w:rPr>
        <w:t>Manual metodológico para el diseño de currículos con pertinencia social y académica.</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Escuela Normal Superior de Medellín.</w:t>
      </w:r>
    </w:p>
    <w:p w14:paraId="0B1782EB" w14:textId="0DD0F43E"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Izaguirre, R., </w:t>
      </w:r>
      <w:r w:rsidR="00816069">
        <w:rPr>
          <w:rFonts w:ascii="Times New Roman" w:eastAsia="Times" w:hAnsi="Times New Roman" w:cs="Times New Roman"/>
          <w:sz w:val="24"/>
          <w:szCs w:val="24"/>
        </w:rPr>
        <w:t>y</w:t>
      </w:r>
      <w:r w:rsidRPr="00421A11">
        <w:rPr>
          <w:rFonts w:ascii="Times New Roman" w:eastAsia="Times" w:hAnsi="Times New Roman" w:cs="Times New Roman"/>
          <w:sz w:val="24"/>
          <w:szCs w:val="24"/>
        </w:rPr>
        <w:t xml:space="preserve"> González, F. (2009). ¿Qué significa educación de calidad en una universidad? </w:t>
      </w:r>
      <w:r w:rsidRPr="001A10AB">
        <w:rPr>
          <w:rFonts w:ascii="Times New Roman" w:eastAsia="Times" w:hAnsi="Times New Roman" w:cs="Times New Roman"/>
          <w:i/>
          <w:sz w:val="24"/>
          <w:szCs w:val="24"/>
          <w:highlight w:val="green"/>
        </w:rPr>
        <w:t>Revista de Ciencias Médicas Universidad Nacional de Guinea Ecuatorial, 1</w:t>
      </w:r>
      <w:r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2),</w:t>
      </w:r>
      <w:r w:rsidRPr="00421A11">
        <w:rPr>
          <w:rFonts w:ascii="Times New Roman" w:eastAsia="Times" w:hAnsi="Times New Roman" w:cs="Times New Roman"/>
          <w:sz w:val="24"/>
          <w:szCs w:val="24"/>
        </w:rPr>
        <w:t xml:space="preserve"> 1.</w:t>
      </w:r>
    </w:p>
    <w:p w14:paraId="16B7A289" w14:textId="77777777" w:rsidR="006F6874" w:rsidRPr="00421A11" w:rsidRDefault="006F6874" w:rsidP="006F6874">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Ley 715 de 2001. </w:t>
      </w:r>
      <w:r w:rsidRPr="00217605">
        <w:rPr>
          <w:rFonts w:ascii="Times New Roman" w:eastAsia="Times" w:hAnsi="Times New Roman" w:cs="Times New Roman"/>
          <w:sz w:val="24"/>
          <w:szCs w:val="24"/>
        </w:rPr>
        <w:t>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 entre otros.</w:t>
      </w:r>
      <w:r>
        <w:rPr>
          <w:rFonts w:ascii="Times New Roman" w:eastAsia="Times" w:hAnsi="Times New Roman" w:cs="Times New Roman"/>
          <w:sz w:val="24"/>
          <w:szCs w:val="24"/>
        </w:rPr>
        <w:t xml:space="preserve"> D. O</w:t>
      </w:r>
      <w:r w:rsidRPr="00421A11">
        <w:rPr>
          <w:rFonts w:ascii="Times New Roman" w:eastAsia="Times" w:hAnsi="Times New Roman" w:cs="Times New Roman"/>
          <w:sz w:val="24"/>
          <w:szCs w:val="24"/>
        </w:rPr>
        <w:t>. 44.654.</w:t>
      </w:r>
      <w:r>
        <w:rPr>
          <w:rFonts w:ascii="Times New Roman" w:eastAsia="Times" w:hAnsi="Times New Roman" w:cs="Times New Roman"/>
          <w:sz w:val="24"/>
          <w:szCs w:val="24"/>
        </w:rPr>
        <w:t xml:space="preserve"> 21 de diciembre de 2001</w:t>
      </w:r>
      <w:r w:rsidRPr="00421A11">
        <w:rPr>
          <w:rFonts w:ascii="Times New Roman" w:eastAsia="Times" w:hAnsi="Times New Roman" w:cs="Times New Roman"/>
          <w:sz w:val="24"/>
          <w:szCs w:val="24"/>
        </w:rPr>
        <w:t>.</w:t>
      </w:r>
    </w:p>
    <w:p w14:paraId="20061EA1" w14:textId="5F8A04D1"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Malagón</w:t>
      </w:r>
      <w:r w:rsidR="00EC204F">
        <w:rPr>
          <w:rFonts w:ascii="Times New Roman" w:eastAsia="Times" w:hAnsi="Times New Roman" w:cs="Times New Roman"/>
          <w:sz w:val="24"/>
          <w:szCs w:val="24"/>
        </w:rPr>
        <w:t xml:space="preserve"> Plata</w:t>
      </w:r>
      <w:r w:rsidRPr="00421A11">
        <w:rPr>
          <w:rFonts w:ascii="Times New Roman" w:eastAsia="Times" w:hAnsi="Times New Roman" w:cs="Times New Roman"/>
          <w:sz w:val="24"/>
          <w:szCs w:val="24"/>
        </w:rPr>
        <w:t xml:space="preserve">, L. </w:t>
      </w:r>
      <w:r w:rsidR="00EC204F">
        <w:rPr>
          <w:rFonts w:ascii="Times New Roman" w:eastAsia="Times" w:hAnsi="Times New Roman" w:cs="Times New Roman"/>
          <w:sz w:val="24"/>
          <w:szCs w:val="24"/>
        </w:rPr>
        <w:t xml:space="preserve">A. </w:t>
      </w:r>
      <w:r w:rsidRPr="00421A11">
        <w:rPr>
          <w:rFonts w:ascii="Times New Roman" w:eastAsia="Times" w:hAnsi="Times New Roman" w:cs="Times New Roman"/>
          <w:sz w:val="24"/>
          <w:szCs w:val="24"/>
        </w:rPr>
        <w:t xml:space="preserve">(2003). La pertinencia en la </w:t>
      </w:r>
      <w:r w:rsidR="00D85CAD" w:rsidRPr="00421A11">
        <w:rPr>
          <w:rFonts w:ascii="Times New Roman" w:eastAsia="Times" w:hAnsi="Times New Roman" w:cs="Times New Roman"/>
          <w:sz w:val="24"/>
          <w:szCs w:val="24"/>
        </w:rPr>
        <w:t>educación</w:t>
      </w:r>
      <w:r w:rsidRPr="00421A11">
        <w:rPr>
          <w:rFonts w:ascii="Times New Roman" w:eastAsia="Times" w:hAnsi="Times New Roman" w:cs="Times New Roman"/>
          <w:sz w:val="24"/>
          <w:szCs w:val="24"/>
        </w:rPr>
        <w:t xml:space="preserve"> superior. Elementos para su comprensión. </w:t>
      </w:r>
      <w:r w:rsidRPr="001A10AB">
        <w:rPr>
          <w:rFonts w:ascii="Times New Roman" w:eastAsia="Times" w:hAnsi="Times New Roman" w:cs="Times New Roman"/>
          <w:i/>
          <w:sz w:val="24"/>
          <w:szCs w:val="24"/>
          <w:highlight w:val="green"/>
        </w:rPr>
        <w:t>Educación Superior, 32</w:t>
      </w:r>
      <w:r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3),</w:t>
      </w:r>
      <w:r w:rsidRPr="00421A11">
        <w:rPr>
          <w:rFonts w:ascii="Times New Roman" w:eastAsia="Times" w:hAnsi="Times New Roman" w:cs="Times New Roman"/>
          <w:sz w:val="24"/>
          <w:szCs w:val="24"/>
        </w:rPr>
        <w:t xml:space="preserve"> </w:t>
      </w:r>
      <w:r w:rsidR="00140442">
        <w:rPr>
          <w:rFonts w:ascii="Times New Roman" w:eastAsia="Times" w:hAnsi="Times New Roman" w:cs="Times New Roman"/>
          <w:sz w:val="24"/>
          <w:szCs w:val="24"/>
        </w:rPr>
        <w:t>113-134</w:t>
      </w:r>
      <w:r w:rsidRPr="00421A11">
        <w:rPr>
          <w:rFonts w:ascii="Times New Roman" w:eastAsia="Times" w:hAnsi="Times New Roman" w:cs="Times New Roman"/>
          <w:sz w:val="24"/>
          <w:szCs w:val="24"/>
        </w:rPr>
        <w:t>.</w:t>
      </w:r>
      <w:r w:rsidR="00405C53">
        <w:rPr>
          <w:rFonts w:ascii="Times New Roman" w:eastAsia="Times" w:hAnsi="Times New Roman" w:cs="Times New Roman"/>
          <w:sz w:val="24"/>
          <w:szCs w:val="24"/>
        </w:rPr>
        <w:t xml:space="preserve"> </w:t>
      </w:r>
      <w:hyperlink r:id="rId24" w:history="1">
        <w:r w:rsidR="00405C53" w:rsidRPr="00857A6B">
          <w:rPr>
            <w:rStyle w:val="Hipervnculo"/>
            <w:rFonts w:ascii="Times New Roman" w:eastAsia="Times" w:hAnsi="Times New Roman" w:cs="Times New Roman"/>
            <w:sz w:val="24"/>
            <w:szCs w:val="24"/>
          </w:rPr>
          <w:t>http://publicaciones.anuies.mx/pdfs/revista/Revista127_S4A1ES.pdf</w:t>
        </w:r>
      </w:hyperlink>
      <w:r w:rsidR="00405C53">
        <w:rPr>
          <w:rFonts w:ascii="Times New Roman" w:eastAsia="Times" w:hAnsi="Times New Roman" w:cs="Times New Roman"/>
          <w:sz w:val="24"/>
          <w:szCs w:val="24"/>
        </w:rPr>
        <w:t xml:space="preserve"> </w:t>
      </w:r>
    </w:p>
    <w:p w14:paraId="25D1D53D" w14:textId="4B692741" w:rsidR="00983877" w:rsidRPr="00843D5E" w:rsidRDefault="00E879DA"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s-CO"/>
        </w:rPr>
      </w:pPr>
      <w:r w:rsidRPr="00421A11">
        <w:rPr>
          <w:rFonts w:ascii="Times New Roman" w:eastAsia="Times" w:hAnsi="Times New Roman" w:cs="Times New Roman"/>
          <w:sz w:val="24"/>
          <w:szCs w:val="24"/>
        </w:rPr>
        <w:t>Marqu</w:t>
      </w:r>
      <w:r>
        <w:rPr>
          <w:rFonts w:ascii="Times New Roman" w:eastAsia="Times" w:hAnsi="Times New Roman" w:cs="Times New Roman"/>
          <w:sz w:val="24"/>
          <w:szCs w:val="24"/>
        </w:rPr>
        <w:t>è</w:t>
      </w:r>
      <w:r w:rsidRPr="00421A11">
        <w:rPr>
          <w:rFonts w:ascii="Times New Roman" w:eastAsia="Times" w:hAnsi="Times New Roman" w:cs="Times New Roman"/>
          <w:sz w:val="24"/>
          <w:szCs w:val="24"/>
        </w:rPr>
        <w:t>s</w:t>
      </w:r>
      <w:r>
        <w:rPr>
          <w:rFonts w:ascii="Times New Roman" w:eastAsia="Times" w:hAnsi="Times New Roman" w:cs="Times New Roman"/>
          <w:sz w:val="24"/>
          <w:szCs w:val="24"/>
        </w:rPr>
        <w:t xml:space="preserve"> Graells</w:t>
      </w:r>
      <w:r w:rsidR="00983877" w:rsidRPr="00421A11">
        <w:rPr>
          <w:rFonts w:ascii="Times New Roman" w:eastAsia="Times" w:hAnsi="Times New Roman" w:cs="Times New Roman"/>
          <w:sz w:val="24"/>
          <w:szCs w:val="24"/>
        </w:rPr>
        <w:t xml:space="preserve">, P. (2002). </w:t>
      </w:r>
      <w:r w:rsidR="00983877" w:rsidRPr="001A10AB">
        <w:rPr>
          <w:rFonts w:ascii="Times New Roman" w:eastAsia="Times" w:hAnsi="Times New Roman" w:cs="Times New Roman"/>
          <w:i/>
          <w:sz w:val="24"/>
          <w:szCs w:val="24"/>
          <w:highlight w:val="green"/>
        </w:rPr>
        <w:t xml:space="preserve">Calidad e </w:t>
      </w:r>
      <w:r w:rsidR="00D815D9" w:rsidRPr="001A10AB">
        <w:rPr>
          <w:rFonts w:ascii="Times New Roman" w:eastAsia="Times" w:hAnsi="Times New Roman" w:cs="Times New Roman"/>
          <w:i/>
          <w:sz w:val="24"/>
          <w:szCs w:val="24"/>
          <w:highlight w:val="green"/>
        </w:rPr>
        <w:t xml:space="preserve">innovación </w:t>
      </w:r>
      <w:r w:rsidR="00983877" w:rsidRPr="001A10AB">
        <w:rPr>
          <w:rFonts w:ascii="Times New Roman" w:eastAsia="Times" w:hAnsi="Times New Roman" w:cs="Times New Roman"/>
          <w:i/>
          <w:sz w:val="24"/>
          <w:szCs w:val="24"/>
          <w:highlight w:val="green"/>
        </w:rPr>
        <w:t>educativa</w:t>
      </w:r>
      <w:r w:rsidR="00D815D9" w:rsidRPr="001A10AB">
        <w:rPr>
          <w:rFonts w:ascii="Times New Roman" w:eastAsia="Times" w:hAnsi="Times New Roman" w:cs="Times New Roman"/>
          <w:i/>
          <w:sz w:val="24"/>
          <w:szCs w:val="24"/>
          <w:highlight w:val="green"/>
        </w:rPr>
        <w:t xml:space="preserve"> en los centros</w:t>
      </w:r>
      <w:r w:rsidR="00983877" w:rsidRPr="001A10AB">
        <w:rPr>
          <w:rFonts w:ascii="Times New Roman" w:eastAsia="Times" w:hAnsi="Times New Roman" w:cs="Times New Roman"/>
          <w:sz w:val="24"/>
          <w:szCs w:val="24"/>
          <w:highlight w:val="green"/>
        </w:rPr>
        <w:t>.</w:t>
      </w:r>
      <w:r w:rsidR="00983877" w:rsidRPr="00421A11">
        <w:rPr>
          <w:rFonts w:ascii="Times New Roman" w:eastAsia="Times" w:hAnsi="Times New Roman" w:cs="Times New Roman"/>
          <w:sz w:val="24"/>
          <w:szCs w:val="24"/>
        </w:rPr>
        <w:t xml:space="preserve"> </w:t>
      </w:r>
      <w:hyperlink r:id="rId25" w:history="1">
        <w:r w:rsidR="00D815D9" w:rsidRPr="00857A6B">
          <w:rPr>
            <w:rStyle w:val="Hipervnculo"/>
            <w:rFonts w:ascii="Times New Roman" w:eastAsia="Times" w:hAnsi="Times New Roman" w:cs="Times New Roman"/>
            <w:sz w:val="24"/>
            <w:szCs w:val="24"/>
          </w:rPr>
          <w:t>https://peremarques.net/calida2.htm</w:t>
        </w:r>
      </w:hyperlink>
      <w:r w:rsidR="00D815D9">
        <w:rPr>
          <w:rFonts w:ascii="Times New Roman" w:eastAsia="Times" w:hAnsi="Times New Roman" w:cs="Times New Roman"/>
          <w:sz w:val="24"/>
          <w:szCs w:val="24"/>
        </w:rPr>
        <w:t xml:space="preserve"> </w:t>
      </w:r>
    </w:p>
    <w:p w14:paraId="7DEE5B53" w14:textId="2A5239B6"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Martínez</w:t>
      </w:r>
      <w:r w:rsidR="00494911">
        <w:rPr>
          <w:rFonts w:ascii="Times New Roman" w:eastAsia="Times" w:hAnsi="Times New Roman" w:cs="Times New Roman"/>
          <w:sz w:val="24"/>
          <w:szCs w:val="24"/>
        </w:rPr>
        <w:t xml:space="preserve"> de Bedoya</w:t>
      </w:r>
      <w:r w:rsidRPr="00421A11">
        <w:rPr>
          <w:rFonts w:ascii="Times New Roman" w:eastAsia="Times" w:hAnsi="Times New Roman" w:cs="Times New Roman"/>
          <w:sz w:val="24"/>
          <w:szCs w:val="24"/>
        </w:rPr>
        <w:t xml:space="preserve">, B. (2007). </w:t>
      </w:r>
      <w:r w:rsidRPr="001A10AB">
        <w:rPr>
          <w:rFonts w:ascii="Times New Roman" w:eastAsia="Times" w:hAnsi="Times New Roman" w:cs="Times New Roman"/>
          <w:i/>
          <w:sz w:val="24"/>
          <w:szCs w:val="24"/>
          <w:highlight w:val="green"/>
        </w:rPr>
        <w:t xml:space="preserve">Calidad de la </w:t>
      </w:r>
      <w:r w:rsidR="003B030B" w:rsidRPr="001A10AB">
        <w:rPr>
          <w:rFonts w:ascii="Times New Roman" w:eastAsia="Times" w:hAnsi="Times New Roman" w:cs="Times New Roman"/>
          <w:i/>
          <w:sz w:val="24"/>
          <w:szCs w:val="24"/>
          <w:highlight w:val="green"/>
        </w:rPr>
        <w:t>educación</w:t>
      </w:r>
      <w:r w:rsidRPr="001A10AB">
        <w:rPr>
          <w:rFonts w:ascii="Times New Roman" w:eastAsia="Times" w:hAnsi="Times New Roman" w:cs="Times New Roman"/>
          <w:i/>
          <w:sz w:val="24"/>
          <w:szCs w:val="24"/>
          <w:highlight w:val="green"/>
        </w:rPr>
        <w:t xml:space="preserve">: </w:t>
      </w:r>
      <w:r w:rsidR="003B030B" w:rsidRPr="001A10AB">
        <w:rPr>
          <w:rFonts w:ascii="Times New Roman" w:eastAsia="Times" w:hAnsi="Times New Roman" w:cs="Times New Roman"/>
          <w:i/>
          <w:sz w:val="24"/>
          <w:szCs w:val="24"/>
          <w:highlight w:val="green"/>
        </w:rPr>
        <w:t xml:space="preserve">calidad </w:t>
      </w:r>
      <w:r w:rsidRPr="001A10AB">
        <w:rPr>
          <w:rFonts w:ascii="Times New Roman" w:eastAsia="Times" w:hAnsi="Times New Roman" w:cs="Times New Roman"/>
          <w:i/>
          <w:sz w:val="24"/>
          <w:szCs w:val="24"/>
          <w:highlight w:val="green"/>
        </w:rPr>
        <w:t xml:space="preserve">del </w:t>
      </w:r>
      <w:r w:rsidR="003B030B" w:rsidRPr="001A10AB">
        <w:rPr>
          <w:rFonts w:ascii="Times New Roman" w:eastAsia="Times" w:hAnsi="Times New Roman" w:cs="Times New Roman"/>
          <w:i/>
          <w:sz w:val="24"/>
          <w:szCs w:val="24"/>
          <w:highlight w:val="green"/>
        </w:rPr>
        <w:t>profesor</w:t>
      </w:r>
      <w:r w:rsidRPr="001A10AB">
        <w:rPr>
          <w:rFonts w:ascii="Times New Roman" w:eastAsia="Times" w:hAnsi="Times New Roman" w:cs="Times New Roman"/>
          <w:i/>
          <w:sz w:val="24"/>
          <w:szCs w:val="24"/>
          <w:highlight w:val="green"/>
        </w:rPr>
        <w:t>.</w:t>
      </w:r>
      <w:r w:rsidRPr="001A10AB">
        <w:rPr>
          <w:rFonts w:ascii="Times New Roman" w:eastAsia="Times" w:hAnsi="Times New Roman" w:cs="Times New Roman"/>
          <w:sz w:val="24"/>
          <w:szCs w:val="24"/>
          <w:highlight w:val="green"/>
        </w:rPr>
        <w:t xml:space="preserve"> </w:t>
      </w:r>
      <w:hyperlink r:id="rId26" w:history="1">
        <w:r w:rsidR="00D93035" w:rsidRPr="00857A6B">
          <w:rPr>
            <w:rStyle w:val="Hipervnculo"/>
            <w:rFonts w:ascii="Times New Roman" w:eastAsia="Times" w:hAnsi="Times New Roman" w:cs="Times New Roman"/>
            <w:sz w:val="24"/>
            <w:szCs w:val="24"/>
          </w:rPr>
          <w:t>http://eticaarguments.blogspot.com/2007/09/calidad-de-la-educacin-calidad-del.html</w:t>
        </w:r>
      </w:hyperlink>
      <w:r w:rsidR="00D93035">
        <w:rPr>
          <w:rFonts w:ascii="Times New Roman" w:eastAsia="Times" w:hAnsi="Times New Roman" w:cs="Times New Roman"/>
          <w:sz w:val="24"/>
          <w:szCs w:val="24"/>
        </w:rPr>
        <w:t xml:space="preserve"> </w:t>
      </w:r>
    </w:p>
    <w:p w14:paraId="3C327B02" w14:textId="2F7CC3E0"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Martínez Mediano, C. (1996). </w:t>
      </w:r>
      <w:r w:rsidRPr="001A10AB">
        <w:rPr>
          <w:rFonts w:ascii="Times New Roman" w:eastAsia="Times" w:hAnsi="Times New Roman" w:cs="Times New Roman"/>
          <w:i/>
          <w:iCs/>
          <w:sz w:val="24"/>
          <w:szCs w:val="24"/>
          <w:highlight w:val="green"/>
        </w:rPr>
        <w:t xml:space="preserve">Evaluación de programas educativos. </w:t>
      </w:r>
      <w:r w:rsidR="00754898" w:rsidRPr="001A10AB">
        <w:rPr>
          <w:rFonts w:ascii="Times New Roman" w:eastAsia="Times" w:hAnsi="Times New Roman" w:cs="Times New Roman"/>
          <w:i/>
          <w:iCs/>
          <w:sz w:val="24"/>
          <w:szCs w:val="24"/>
          <w:highlight w:val="green"/>
        </w:rPr>
        <w:t>Investigación evaluativa; modelos de evaluación de programas</w:t>
      </w:r>
      <w:r w:rsidRPr="001A10AB">
        <w:rPr>
          <w:rFonts w:ascii="Times New Roman" w:eastAsia="Times" w:hAnsi="Times New Roman" w:cs="Times New Roman"/>
          <w:sz w:val="24"/>
          <w:szCs w:val="24"/>
          <w:highlight w:val="green"/>
        </w:rPr>
        <w:t>.</w:t>
      </w:r>
      <w:r w:rsidR="00A21BBF">
        <w:rPr>
          <w:rFonts w:ascii="Times New Roman" w:eastAsia="Times" w:hAnsi="Times New Roman" w:cs="Times New Roman"/>
          <w:sz w:val="24"/>
          <w:szCs w:val="24"/>
        </w:rPr>
        <w:t xml:space="preserve"> UNED.</w:t>
      </w:r>
    </w:p>
    <w:p w14:paraId="77A5DF4E" w14:textId="6A401D51"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Ministerio de Educación Nacional [MEN]. (1997). </w:t>
      </w:r>
      <w:r w:rsidRPr="001A10AB">
        <w:rPr>
          <w:rFonts w:ascii="Times New Roman" w:eastAsia="Times" w:hAnsi="Times New Roman" w:cs="Times New Roman"/>
          <w:i/>
          <w:sz w:val="24"/>
          <w:szCs w:val="24"/>
          <w:highlight w:val="green"/>
        </w:rPr>
        <w:t>La evaluación en el aula y más allá de ella</w:t>
      </w:r>
      <w:r w:rsidR="00F32131" w:rsidRPr="001A10AB">
        <w:rPr>
          <w:rFonts w:ascii="Times New Roman" w:eastAsia="Times" w:hAnsi="Times New Roman" w:cs="Times New Roman"/>
          <w:i/>
          <w:sz w:val="24"/>
          <w:szCs w:val="24"/>
          <w:highlight w:val="green"/>
        </w:rPr>
        <w:t>. lineamientos para la educación preescolar, básica y media: grupo de estándares y evaluación de logro académico y factores asociados</w:t>
      </w:r>
      <w:r w:rsidRPr="001A10AB">
        <w:rPr>
          <w:rFonts w:ascii="Times New Roman" w:eastAsia="Times" w:hAnsi="Times New Roman" w:cs="Times New Roman"/>
          <w:i/>
          <w:sz w:val="24"/>
          <w:szCs w:val="24"/>
          <w:highlight w:val="green"/>
        </w:rPr>
        <w:t>.</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Magisterio.</w:t>
      </w:r>
    </w:p>
    <w:p w14:paraId="31749C89" w14:textId="48CCED96"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Ministerio de Educación Nacional [MEN] (2008) </w:t>
      </w:r>
      <w:r w:rsidRPr="001A10AB">
        <w:rPr>
          <w:rFonts w:ascii="Times New Roman" w:eastAsia="Times" w:hAnsi="Times New Roman" w:cs="Times New Roman"/>
          <w:i/>
          <w:sz w:val="24"/>
          <w:szCs w:val="24"/>
          <w:highlight w:val="green"/>
        </w:rPr>
        <w:t>Guía No. 34. Guía para el mejoramiento institucional: de la autoevaluación al plan de mejoramiento.</w:t>
      </w:r>
      <w:r w:rsidRPr="001A10AB">
        <w:rPr>
          <w:rFonts w:ascii="Times New Roman" w:eastAsia="Times" w:hAnsi="Times New Roman" w:cs="Times New Roman"/>
          <w:sz w:val="24"/>
          <w:szCs w:val="24"/>
          <w:highlight w:val="green"/>
        </w:rPr>
        <w:t xml:space="preserve"> </w:t>
      </w:r>
      <w:hyperlink r:id="rId27" w:history="1">
        <w:r w:rsidR="00631A67" w:rsidRPr="00857A6B">
          <w:rPr>
            <w:rStyle w:val="Hipervnculo"/>
            <w:rFonts w:ascii="Times New Roman" w:eastAsia="Times" w:hAnsi="Times New Roman" w:cs="Times New Roman"/>
            <w:sz w:val="24"/>
            <w:szCs w:val="24"/>
          </w:rPr>
          <w:t>https://shre.ink/UQl1</w:t>
        </w:r>
      </w:hyperlink>
      <w:r w:rsidR="00631A67">
        <w:rPr>
          <w:rFonts w:ascii="Times New Roman" w:eastAsia="Times" w:hAnsi="Times New Roman" w:cs="Times New Roman"/>
          <w:sz w:val="24"/>
          <w:szCs w:val="24"/>
        </w:rPr>
        <w:t xml:space="preserve"> </w:t>
      </w:r>
    </w:p>
    <w:p w14:paraId="3A8769CB" w14:textId="1B5BEDE2"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Montes Valencia, </w:t>
      </w:r>
      <w:r w:rsidR="00A73F9D">
        <w:rPr>
          <w:rFonts w:ascii="Times New Roman" w:eastAsia="Times" w:hAnsi="Times New Roman" w:cs="Times New Roman"/>
          <w:sz w:val="24"/>
          <w:szCs w:val="24"/>
        </w:rPr>
        <w:t>O. E.</w:t>
      </w:r>
      <w:r w:rsidRPr="00421A11">
        <w:rPr>
          <w:rFonts w:ascii="Times New Roman" w:eastAsia="Times" w:hAnsi="Times New Roman" w:cs="Times New Roman"/>
          <w:sz w:val="24"/>
          <w:szCs w:val="24"/>
        </w:rPr>
        <w:t xml:space="preserve"> (2021). </w:t>
      </w:r>
      <w:r w:rsidRPr="001A10AB">
        <w:rPr>
          <w:rFonts w:ascii="Times New Roman" w:eastAsia="Times" w:hAnsi="Times New Roman" w:cs="Times New Roman"/>
          <w:i/>
          <w:sz w:val="24"/>
          <w:szCs w:val="24"/>
          <w:highlight w:val="green"/>
        </w:rPr>
        <w:t>Evaluación en calidad y pertinencia del programa de formación de maestros de la Escuela Normal Superior</w:t>
      </w:r>
      <w:r w:rsidRPr="001A10AB">
        <w:rPr>
          <w:rFonts w:ascii="Times New Roman" w:eastAsia="Times" w:hAnsi="Times New Roman" w:cs="Times New Roman"/>
          <w:sz w:val="24"/>
          <w:szCs w:val="24"/>
          <w:highlight w:val="green"/>
        </w:rPr>
        <w:t xml:space="preserve"> </w:t>
      </w:r>
      <w:r w:rsidRPr="00421A11">
        <w:rPr>
          <w:rFonts w:ascii="Times New Roman" w:eastAsia="Times" w:hAnsi="Times New Roman" w:cs="Times New Roman"/>
          <w:sz w:val="24"/>
          <w:szCs w:val="24"/>
        </w:rPr>
        <w:t>[tesis de doctorado</w:t>
      </w:r>
      <w:r w:rsidR="008E5CF3">
        <w:rPr>
          <w:rFonts w:ascii="Times New Roman" w:eastAsia="Times" w:hAnsi="Times New Roman" w:cs="Times New Roman"/>
          <w:sz w:val="24"/>
          <w:szCs w:val="24"/>
        </w:rPr>
        <w:t>,</w:t>
      </w:r>
      <w:r w:rsidRPr="00421A11">
        <w:rPr>
          <w:rFonts w:ascii="Times New Roman" w:eastAsia="Times" w:hAnsi="Times New Roman" w:cs="Times New Roman"/>
          <w:sz w:val="24"/>
          <w:szCs w:val="24"/>
        </w:rPr>
        <w:t xml:space="preserve"> Universidad Benito Juárez G.]. </w:t>
      </w:r>
    </w:p>
    <w:p w14:paraId="77F25F0B" w14:textId="30C1C960"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commentRangeStart w:id="10"/>
      <w:r w:rsidRPr="00421A11">
        <w:rPr>
          <w:rFonts w:ascii="Times New Roman" w:eastAsia="Times" w:hAnsi="Times New Roman" w:cs="Times New Roman"/>
          <w:sz w:val="24"/>
          <w:szCs w:val="24"/>
        </w:rPr>
        <w:t xml:space="preserve">Núñez, I. (2014, Julio). </w:t>
      </w:r>
      <w:r w:rsidRPr="001A10AB">
        <w:rPr>
          <w:rFonts w:ascii="Times New Roman" w:eastAsia="Times" w:hAnsi="Times New Roman" w:cs="Times New Roman"/>
          <w:iCs/>
          <w:sz w:val="24"/>
          <w:szCs w:val="24"/>
        </w:rPr>
        <w:t>La responsabilidad social universitaria</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i/>
          <w:iCs/>
          <w:sz w:val="24"/>
          <w:szCs w:val="24"/>
          <w:highlight w:val="green"/>
        </w:rPr>
        <w:t>Revista Educere</w:t>
      </w:r>
      <w:r w:rsidR="00B1735C"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61, 12-35</w:t>
      </w:r>
      <w:commentRangeEnd w:id="10"/>
      <w:r w:rsidR="006F3035">
        <w:rPr>
          <w:rStyle w:val="Refdecomentario"/>
        </w:rPr>
        <w:commentReference w:id="10"/>
      </w:r>
    </w:p>
    <w:p w14:paraId="28352215" w14:textId="15572C4A"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lastRenderedPageBreak/>
        <w:t xml:space="preserve">Pérez Juste, R. (2002). La evaluación de programas en el marco de la educación de calidad. </w:t>
      </w:r>
      <w:r w:rsidR="00F5344C" w:rsidRPr="001A10AB">
        <w:rPr>
          <w:rFonts w:ascii="Times New Roman" w:eastAsia="Times" w:hAnsi="Times New Roman" w:cs="Times New Roman"/>
          <w:i/>
          <w:sz w:val="24"/>
          <w:szCs w:val="24"/>
          <w:highlight w:val="green"/>
        </w:rPr>
        <w:t>En-clave pedagógica</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i/>
          <w:sz w:val="24"/>
          <w:szCs w:val="24"/>
          <w:highlight w:val="green"/>
        </w:rPr>
        <w:t>4</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43-76. </w:t>
      </w:r>
      <w:hyperlink r:id="rId28" w:history="1">
        <w:r w:rsidR="00991D24" w:rsidRPr="00857A6B">
          <w:rPr>
            <w:rStyle w:val="Hipervnculo"/>
            <w:rFonts w:ascii="Times New Roman" w:eastAsia="Times" w:hAnsi="Times New Roman" w:cs="Times New Roman"/>
            <w:sz w:val="24"/>
            <w:szCs w:val="24"/>
          </w:rPr>
          <w:t>http://uhu.es/publicaciones/ojs/index.php/xxi/article/view/620</w:t>
        </w:r>
      </w:hyperlink>
      <w:r w:rsidR="00991D24">
        <w:rPr>
          <w:rFonts w:ascii="Times New Roman" w:eastAsia="Times" w:hAnsi="Times New Roman" w:cs="Times New Roman"/>
          <w:sz w:val="24"/>
          <w:szCs w:val="24"/>
        </w:rPr>
        <w:t xml:space="preserve"> </w:t>
      </w:r>
    </w:p>
    <w:p w14:paraId="1969477D" w14:textId="6AB9F3D3"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Ramón</w:t>
      </w:r>
      <w:r w:rsidR="00CA4ABC">
        <w:rPr>
          <w:rFonts w:ascii="Times New Roman" w:eastAsia="Times" w:hAnsi="Times New Roman" w:cs="Times New Roman"/>
          <w:sz w:val="24"/>
          <w:szCs w:val="24"/>
        </w:rPr>
        <w:t xml:space="preserve"> Martínez</w:t>
      </w:r>
      <w:r w:rsidRPr="00421A11">
        <w:rPr>
          <w:rFonts w:ascii="Times New Roman" w:eastAsia="Times" w:hAnsi="Times New Roman" w:cs="Times New Roman"/>
          <w:sz w:val="24"/>
          <w:szCs w:val="24"/>
        </w:rPr>
        <w:t>, M.</w:t>
      </w:r>
      <w:r w:rsidR="00CA4ABC">
        <w:rPr>
          <w:rFonts w:ascii="Times New Roman" w:eastAsia="Times" w:hAnsi="Times New Roman" w:cs="Times New Roman"/>
          <w:sz w:val="24"/>
          <w:szCs w:val="24"/>
        </w:rPr>
        <w:t xml:space="preserve"> A.</w:t>
      </w:r>
      <w:r w:rsidRPr="00421A11">
        <w:rPr>
          <w:rFonts w:ascii="Times New Roman" w:eastAsia="Times" w:hAnsi="Times New Roman" w:cs="Times New Roman"/>
          <w:sz w:val="24"/>
          <w:szCs w:val="24"/>
        </w:rPr>
        <w:t xml:space="preserve">, </w:t>
      </w:r>
      <w:r w:rsidR="00CA4ABC">
        <w:rPr>
          <w:rFonts w:ascii="Times New Roman" w:eastAsia="Times" w:hAnsi="Times New Roman" w:cs="Times New Roman"/>
          <w:sz w:val="24"/>
          <w:szCs w:val="24"/>
        </w:rPr>
        <w:t>y</w:t>
      </w:r>
      <w:r w:rsidRPr="00421A11">
        <w:rPr>
          <w:rFonts w:ascii="Times New Roman" w:eastAsia="Times" w:hAnsi="Times New Roman" w:cs="Times New Roman"/>
          <w:sz w:val="24"/>
          <w:szCs w:val="24"/>
        </w:rPr>
        <w:t xml:space="preserve"> Guerrero</w:t>
      </w:r>
      <w:r w:rsidR="00123908">
        <w:rPr>
          <w:rFonts w:ascii="Times New Roman" w:eastAsia="Times" w:hAnsi="Times New Roman" w:cs="Times New Roman"/>
          <w:sz w:val="24"/>
          <w:szCs w:val="24"/>
        </w:rPr>
        <w:t xml:space="preserve"> Rodríguez</w:t>
      </w:r>
      <w:r w:rsidRPr="00421A11">
        <w:rPr>
          <w:rFonts w:ascii="Times New Roman" w:eastAsia="Times" w:hAnsi="Times New Roman" w:cs="Times New Roman"/>
          <w:sz w:val="24"/>
          <w:szCs w:val="24"/>
        </w:rPr>
        <w:t>, J.</w:t>
      </w:r>
      <w:r w:rsidR="00123908">
        <w:rPr>
          <w:rFonts w:ascii="Times New Roman" w:eastAsia="Times" w:hAnsi="Times New Roman" w:cs="Times New Roman"/>
          <w:sz w:val="24"/>
          <w:szCs w:val="24"/>
        </w:rPr>
        <w:t xml:space="preserve"> H.</w:t>
      </w:r>
      <w:r w:rsidRPr="00421A11">
        <w:rPr>
          <w:rFonts w:ascii="Times New Roman" w:eastAsia="Times" w:hAnsi="Times New Roman" w:cs="Times New Roman"/>
          <w:sz w:val="24"/>
          <w:szCs w:val="24"/>
        </w:rPr>
        <w:t xml:space="preserve"> (2004). </w:t>
      </w:r>
      <w:r w:rsidRPr="001A10AB">
        <w:rPr>
          <w:rFonts w:ascii="Times New Roman" w:eastAsia="Times" w:hAnsi="Times New Roman" w:cs="Times New Roman"/>
          <w:i/>
          <w:sz w:val="24"/>
          <w:szCs w:val="24"/>
          <w:highlight w:val="green"/>
        </w:rPr>
        <w:t>Proyecto pedagógico Unadista</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UNAD.</w:t>
      </w:r>
      <w:r w:rsidR="00123908">
        <w:rPr>
          <w:rFonts w:ascii="Times New Roman" w:eastAsia="Times" w:hAnsi="Times New Roman" w:cs="Times New Roman"/>
          <w:sz w:val="24"/>
          <w:szCs w:val="24"/>
        </w:rPr>
        <w:t xml:space="preserve"> </w:t>
      </w:r>
      <w:hyperlink r:id="rId29" w:history="1">
        <w:r w:rsidR="00D64270" w:rsidRPr="00857A6B">
          <w:rPr>
            <w:rStyle w:val="Hipervnculo"/>
            <w:rFonts w:ascii="Times New Roman" w:eastAsia="Times" w:hAnsi="Times New Roman" w:cs="Times New Roman"/>
            <w:sz w:val="24"/>
            <w:szCs w:val="24"/>
          </w:rPr>
          <w:t>https://shre.ink/UQ42</w:t>
        </w:r>
      </w:hyperlink>
      <w:r w:rsidR="00D64270">
        <w:rPr>
          <w:rFonts w:ascii="Times New Roman" w:eastAsia="Times" w:hAnsi="Times New Roman" w:cs="Times New Roman"/>
          <w:sz w:val="24"/>
          <w:szCs w:val="24"/>
        </w:rPr>
        <w:t xml:space="preserve"> </w:t>
      </w:r>
    </w:p>
    <w:p w14:paraId="76E8414D" w14:textId="7ACBE22E"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iCs/>
          <w:sz w:val="24"/>
          <w:szCs w:val="24"/>
        </w:rPr>
      </w:pPr>
      <w:r w:rsidRPr="00421A11">
        <w:rPr>
          <w:rFonts w:ascii="Times New Roman" w:eastAsia="Times" w:hAnsi="Times New Roman" w:cs="Times New Roman"/>
          <w:sz w:val="24"/>
          <w:szCs w:val="24"/>
        </w:rPr>
        <w:t>Restrepo</w:t>
      </w:r>
      <w:r w:rsidR="00171D75">
        <w:rPr>
          <w:rFonts w:ascii="Times New Roman" w:eastAsia="Times" w:hAnsi="Times New Roman" w:cs="Times New Roman"/>
          <w:sz w:val="24"/>
          <w:szCs w:val="24"/>
        </w:rPr>
        <w:t xml:space="preserve"> Gómez</w:t>
      </w:r>
      <w:r w:rsidRPr="00421A11">
        <w:rPr>
          <w:rFonts w:ascii="Times New Roman" w:eastAsia="Times" w:hAnsi="Times New Roman" w:cs="Times New Roman"/>
          <w:sz w:val="24"/>
          <w:szCs w:val="24"/>
        </w:rPr>
        <w:t xml:space="preserve">, B. (1974). </w:t>
      </w:r>
      <w:r w:rsidRPr="001A10AB">
        <w:rPr>
          <w:rFonts w:ascii="Times New Roman" w:eastAsia="Times" w:hAnsi="Times New Roman" w:cs="Times New Roman"/>
          <w:i/>
          <w:iCs/>
          <w:sz w:val="24"/>
          <w:szCs w:val="24"/>
          <w:highlight w:val="green"/>
        </w:rPr>
        <w:t>Conferencias sobre evaluación</w:t>
      </w:r>
      <w:r w:rsidRPr="001A10AB">
        <w:rPr>
          <w:rFonts w:ascii="Times New Roman" w:eastAsia="Times" w:hAnsi="Times New Roman" w:cs="Times New Roman"/>
          <w:i/>
          <w:sz w:val="24"/>
          <w:szCs w:val="24"/>
          <w:highlight w:val="green"/>
        </w:rPr>
        <w:t xml:space="preserve">. </w:t>
      </w:r>
      <w:r w:rsidRPr="001A10AB">
        <w:rPr>
          <w:rFonts w:ascii="Times New Roman" w:eastAsia="Times" w:hAnsi="Times New Roman" w:cs="Times New Roman"/>
          <w:iCs/>
          <w:sz w:val="24"/>
          <w:szCs w:val="24"/>
          <w:highlight w:val="green"/>
        </w:rPr>
        <w:t>U</w:t>
      </w:r>
      <w:r w:rsidRPr="001A10AB">
        <w:rPr>
          <w:rFonts w:ascii="Times New Roman" w:eastAsia="Times" w:hAnsi="Times New Roman" w:cs="Times New Roman"/>
          <w:iCs/>
          <w:sz w:val="24"/>
          <w:szCs w:val="24"/>
        </w:rPr>
        <w:t>niversidad de Antioquia.</w:t>
      </w:r>
    </w:p>
    <w:p w14:paraId="471E1E55" w14:textId="34C9604D"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iCs/>
          <w:sz w:val="24"/>
          <w:szCs w:val="24"/>
        </w:rPr>
      </w:pPr>
      <w:r w:rsidRPr="00421A11">
        <w:rPr>
          <w:rFonts w:ascii="Times New Roman" w:eastAsia="Times" w:hAnsi="Times New Roman" w:cs="Times New Roman"/>
          <w:sz w:val="24"/>
          <w:szCs w:val="24"/>
        </w:rPr>
        <w:t>Restrepo</w:t>
      </w:r>
      <w:r w:rsidR="00171D75">
        <w:rPr>
          <w:rFonts w:ascii="Times New Roman" w:eastAsia="Times" w:hAnsi="Times New Roman" w:cs="Times New Roman"/>
          <w:sz w:val="24"/>
          <w:szCs w:val="24"/>
        </w:rPr>
        <w:t xml:space="preserve"> Gómez</w:t>
      </w:r>
      <w:r w:rsidRPr="00421A11">
        <w:rPr>
          <w:rFonts w:ascii="Times New Roman" w:eastAsia="Times" w:hAnsi="Times New Roman" w:cs="Times New Roman"/>
          <w:sz w:val="24"/>
          <w:szCs w:val="24"/>
        </w:rPr>
        <w:t xml:space="preserve">, B. (1996). </w:t>
      </w:r>
      <w:r w:rsidRPr="001A10AB">
        <w:rPr>
          <w:rFonts w:ascii="Times New Roman" w:eastAsia="Times" w:hAnsi="Times New Roman" w:cs="Times New Roman"/>
          <w:i/>
          <w:iCs/>
          <w:sz w:val="24"/>
          <w:szCs w:val="24"/>
          <w:highlight w:val="green"/>
        </w:rPr>
        <w:t xml:space="preserve">Investigación en </w:t>
      </w:r>
      <w:r w:rsidR="00362295" w:rsidRPr="001A10AB">
        <w:rPr>
          <w:rFonts w:ascii="Times New Roman" w:eastAsia="Times" w:hAnsi="Times New Roman" w:cs="Times New Roman"/>
          <w:i/>
          <w:iCs/>
          <w:sz w:val="24"/>
          <w:szCs w:val="24"/>
          <w:highlight w:val="green"/>
        </w:rPr>
        <w:t>educación</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w:t>
      </w:r>
      <w:r w:rsidR="00362295">
        <w:rPr>
          <w:rFonts w:ascii="Times New Roman" w:eastAsia="Times" w:hAnsi="Times New Roman" w:cs="Times New Roman"/>
          <w:iCs/>
          <w:sz w:val="24"/>
          <w:szCs w:val="24"/>
        </w:rPr>
        <w:t>ICFES</w:t>
      </w:r>
      <w:r w:rsidRPr="001A10AB">
        <w:rPr>
          <w:rFonts w:ascii="Times New Roman" w:eastAsia="Times" w:hAnsi="Times New Roman" w:cs="Times New Roman"/>
          <w:i/>
          <w:sz w:val="24"/>
          <w:szCs w:val="24"/>
          <w:highlight w:val="green"/>
        </w:rPr>
        <w:t>.</w:t>
      </w:r>
      <w:r w:rsidR="00D64270" w:rsidRPr="001A10AB">
        <w:rPr>
          <w:rFonts w:ascii="Times New Roman" w:eastAsia="Times" w:hAnsi="Times New Roman" w:cs="Times New Roman"/>
          <w:iCs/>
          <w:sz w:val="24"/>
          <w:szCs w:val="24"/>
          <w:highlight w:val="green"/>
        </w:rPr>
        <w:t xml:space="preserve"> </w:t>
      </w:r>
      <w:hyperlink r:id="rId30" w:history="1">
        <w:r w:rsidR="00D64270" w:rsidRPr="00857A6B">
          <w:rPr>
            <w:rStyle w:val="Hipervnculo"/>
            <w:rFonts w:ascii="Times New Roman" w:eastAsia="Times" w:hAnsi="Times New Roman" w:cs="Times New Roman"/>
            <w:iCs/>
            <w:sz w:val="24"/>
            <w:szCs w:val="24"/>
          </w:rPr>
          <w:t>https://shre.ink/UQ44</w:t>
        </w:r>
      </w:hyperlink>
      <w:r w:rsidR="00D64270">
        <w:rPr>
          <w:rFonts w:ascii="Times New Roman" w:eastAsia="Times" w:hAnsi="Times New Roman" w:cs="Times New Roman"/>
          <w:iCs/>
          <w:sz w:val="24"/>
          <w:szCs w:val="24"/>
        </w:rPr>
        <w:t xml:space="preserve"> </w:t>
      </w:r>
    </w:p>
    <w:p w14:paraId="697E8A5A" w14:textId="4D6BEE9E"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commentRangeStart w:id="11"/>
      <w:r w:rsidRPr="00421A11">
        <w:rPr>
          <w:rFonts w:ascii="Times New Roman" w:eastAsia="Times" w:hAnsi="Times New Roman" w:cs="Times New Roman"/>
          <w:sz w:val="24"/>
          <w:szCs w:val="24"/>
        </w:rPr>
        <w:t>Restrepo</w:t>
      </w:r>
      <w:r w:rsidR="00171D75" w:rsidRPr="00171D75">
        <w:rPr>
          <w:rFonts w:ascii="Times New Roman" w:eastAsia="Times" w:hAnsi="Times New Roman" w:cs="Times New Roman"/>
          <w:sz w:val="24"/>
          <w:szCs w:val="24"/>
        </w:rPr>
        <w:t xml:space="preserve"> </w:t>
      </w:r>
      <w:r w:rsidR="00171D75">
        <w:rPr>
          <w:rFonts w:ascii="Times New Roman" w:eastAsia="Times" w:hAnsi="Times New Roman" w:cs="Times New Roman"/>
          <w:sz w:val="24"/>
          <w:szCs w:val="24"/>
        </w:rPr>
        <w:t>Gómez</w:t>
      </w:r>
      <w:r w:rsidRPr="00421A11">
        <w:rPr>
          <w:rFonts w:ascii="Times New Roman" w:eastAsia="Times" w:hAnsi="Times New Roman" w:cs="Times New Roman"/>
          <w:sz w:val="24"/>
          <w:szCs w:val="24"/>
        </w:rPr>
        <w:t xml:space="preserve">, B. (2002). Calidad de la </w:t>
      </w:r>
      <w:r w:rsidR="00034850">
        <w:rPr>
          <w:rFonts w:ascii="Times New Roman" w:eastAsia="Times" w:hAnsi="Times New Roman" w:cs="Times New Roman"/>
          <w:sz w:val="24"/>
          <w:szCs w:val="24"/>
        </w:rPr>
        <w:t>e</w:t>
      </w:r>
      <w:r w:rsidR="00034850" w:rsidRPr="00421A11">
        <w:rPr>
          <w:rFonts w:ascii="Times New Roman" w:eastAsia="Times" w:hAnsi="Times New Roman" w:cs="Times New Roman"/>
          <w:sz w:val="24"/>
          <w:szCs w:val="24"/>
        </w:rPr>
        <w:t>ducación</w:t>
      </w:r>
      <w:r w:rsidRPr="00421A11">
        <w:rPr>
          <w:rFonts w:ascii="Times New Roman" w:eastAsia="Times" w:hAnsi="Times New Roman" w:cs="Times New Roman"/>
          <w:sz w:val="24"/>
          <w:szCs w:val="24"/>
        </w:rPr>
        <w:t xml:space="preserve">: </w:t>
      </w:r>
      <w:r w:rsidR="002B1839">
        <w:rPr>
          <w:rFonts w:ascii="Times New Roman" w:eastAsia="Times" w:hAnsi="Times New Roman" w:cs="Times New Roman"/>
          <w:sz w:val="24"/>
          <w:szCs w:val="24"/>
        </w:rPr>
        <w:t>e</w:t>
      </w:r>
      <w:r w:rsidR="002B1839" w:rsidRPr="00421A11">
        <w:rPr>
          <w:rFonts w:ascii="Times New Roman" w:eastAsia="Times" w:hAnsi="Times New Roman" w:cs="Times New Roman"/>
          <w:sz w:val="24"/>
          <w:szCs w:val="24"/>
        </w:rPr>
        <w:t xml:space="preserve">nfoque </w:t>
      </w:r>
      <w:r w:rsidRPr="00421A11">
        <w:rPr>
          <w:rFonts w:ascii="Times New Roman" w:eastAsia="Times" w:hAnsi="Times New Roman" w:cs="Times New Roman"/>
          <w:sz w:val="24"/>
          <w:szCs w:val="24"/>
        </w:rPr>
        <w:t xml:space="preserve">e indicadores. </w:t>
      </w:r>
      <w:r w:rsidRPr="001A10AB">
        <w:rPr>
          <w:rFonts w:ascii="Times New Roman" w:eastAsia="Times" w:hAnsi="Times New Roman" w:cs="Times New Roman"/>
          <w:i/>
          <w:sz w:val="24"/>
          <w:szCs w:val="24"/>
          <w:highlight w:val="green"/>
        </w:rPr>
        <w:t xml:space="preserve">Educación y cultura </w:t>
      </w:r>
      <w:r w:rsidRPr="001A10AB">
        <w:rPr>
          <w:rFonts w:ascii="Times New Roman" w:eastAsia="Times" w:hAnsi="Times New Roman" w:cs="Times New Roman"/>
          <w:iCs/>
          <w:sz w:val="24"/>
          <w:szCs w:val="24"/>
          <w:highlight w:val="green"/>
        </w:rPr>
        <w:t>(</w:t>
      </w:r>
      <w:r w:rsidRPr="001A10AB">
        <w:rPr>
          <w:rFonts w:ascii="Times New Roman" w:eastAsia="Times" w:hAnsi="Times New Roman" w:cs="Times New Roman"/>
          <w:iCs/>
          <w:sz w:val="24"/>
          <w:szCs w:val="24"/>
        </w:rPr>
        <w:t>60),</w:t>
      </w:r>
      <w:r w:rsidRPr="00421A11">
        <w:rPr>
          <w:rFonts w:ascii="Times New Roman" w:eastAsia="Times" w:hAnsi="Times New Roman" w:cs="Times New Roman"/>
          <w:sz w:val="24"/>
          <w:szCs w:val="24"/>
        </w:rPr>
        <w:t xml:space="preserve"> 15-19.</w:t>
      </w:r>
      <w:commentRangeEnd w:id="11"/>
      <w:r w:rsidR="000A5815">
        <w:rPr>
          <w:rStyle w:val="Refdecomentario"/>
        </w:rPr>
        <w:commentReference w:id="11"/>
      </w:r>
    </w:p>
    <w:p w14:paraId="368E98FB" w14:textId="2A28BC3D"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Restrepo</w:t>
      </w:r>
      <w:r w:rsidR="00171D75" w:rsidRPr="00171D75">
        <w:rPr>
          <w:rFonts w:ascii="Times New Roman" w:eastAsia="Times" w:hAnsi="Times New Roman" w:cs="Times New Roman"/>
          <w:sz w:val="24"/>
          <w:szCs w:val="24"/>
        </w:rPr>
        <w:t xml:space="preserve"> </w:t>
      </w:r>
      <w:r w:rsidR="00171D75">
        <w:rPr>
          <w:rFonts w:ascii="Times New Roman" w:eastAsia="Times" w:hAnsi="Times New Roman" w:cs="Times New Roman"/>
          <w:sz w:val="24"/>
          <w:szCs w:val="24"/>
        </w:rPr>
        <w:t>Gómez</w:t>
      </w:r>
      <w:r w:rsidRPr="00421A11">
        <w:rPr>
          <w:rFonts w:ascii="Times New Roman" w:eastAsia="Times" w:hAnsi="Times New Roman" w:cs="Times New Roman"/>
          <w:sz w:val="24"/>
          <w:szCs w:val="24"/>
        </w:rPr>
        <w:t xml:space="preserve">, B. (2004). La investigación-acción educativa y la construcción del saber pedagógico. </w:t>
      </w:r>
      <w:r w:rsidRPr="001A10AB">
        <w:rPr>
          <w:rFonts w:ascii="Times New Roman" w:eastAsia="Times" w:hAnsi="Times New Roman" w:cs="Times New Roman"/>
          <w:i/>
          <w:sz w:val="24"/>
          <w:szCs w:val="24"/>
          <w:highlight w:val="green"/>
        </w:rPr>
        <w:t>Educación y Educadores</w:t>
      </w:r>
      <w:r w:rsidR="002B1839" w:rsidRPr="001A10AB">
        <w:rPr>
          <w:rFonts w:ascii="Times New Roman" w:eastAsia="Times" w:hAnsi="Times New Roman" w:cs="Times New Roman"/>
          <w:iCs/>
          <w:sz w:val="24"/>
          <w:szCs w:val="24"/>
          <w:highlight w:val="green"/>
        </w:rPr>
        <w:t>,</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i/>
          <w:iCs/>
          <w:sz w:val="24"/>
          <w:szCs w:val="24"/>
          <w:highlight w:val="green"/>
        </w:rPr>
        <w:t>7</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45-</w:t>
      </w:r>
      <w:r w:rsidR="00605EF8" w:rsidRPr="00421A11">
        <w:rPr>
          <w:rFonts w:ascii="Times New Roman" w:eastAsia="Times" w:hAnsi="Times New Roman" w:cs="Times New Roman"/>
          <w:sz w:val="24"/>
          <w:szCs w:val="24"/>
        </w:rPr>
        <w:t>5</w:t>
      </w:r>
      <w:r w:rsidR="00605EF8">
        <w:rPr>
          <w:rFonts w:ascii="Times New Roman" w:eastAsia="Times" w:hAnsi="Times New Roman" w:cs="Times New Roman"/>
          <w:sz w:val="24"/>
          <w:szCs w:val="24"/>
        </w:rPr>
        <w:t>5</w:t>
      </w:r>
      <w:r w:rsidRPr="00421A11">
        <w:rPr>
          <w:rFonts w:ascii="Times New Roman" w:eastAsia="Times" w:hAnsi="Times New Roman" w:cs="Times New Roman"/>
          <w:sz w:val="24"/>
          <w:szCs w:val="24"/>
        </w:rPr>
        <w:t>.</w:t>
      </w:r>
      <w:r w:rsidR="00701EA1">
        <w:rPr>
          <w:rFonts w:ascii="Times New Roman" w:eastAsia="Times" w:hAnsi="Times New Roman" w:cs="Times New Roman"/>
          <w:sz w:val="24"/>
          <w:szCs w:val="24"/>
        </w:rPr>
        <w:t xml:space="preserve"> </w:t>
      </w:r>
      <w:hyperlink r:id="rId31" w:history="1">
        <w:r w:rsidR="00605EF8" w:rsidRPr="00857A6B">
          <w:rPr>
            <w:rStyle w:val="Hipervnculo"/>
            <w:rFonts w:ascii="Times New Roman" w:eastAsia="Times" w:hAnsi="Times New Roman" w:cs="Times New Roman"/>
            <w:sz w:val="24"/>
            <w:szCs w:val="24"/>
          </w:rPr>
          <w:t>https://educacionyeducadores.unisabana.edu.co/index.php/eye/article/view/548</w:t>
        </w:r>
      </w:hyperlink>
      <w:r w:rsidR="00605EF8">
        <w:rPr>
          <w:rFonts w:ascii="Times New Roman" w:eastAsia="Times" w:hAnsi="Times New Roman" w:cs="Times New Roman"/>
          <w:sz w:val="24"/>
          <w:szCs w:val="24"/>
        </w:rPr>
        <w:t xml:space="preserve"> </w:t>
      </w:r>
    </w:p>
    <w:p w14:paraId="178F9972" w14:textId="77CA2BBA"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s-CO"/>
        </w:rPr>
      </w:pPr>
      <w:commentRangeStart w:id="12"/>
      <w:r w:rsidRPr="00421A11">
        <w:rPr>
          <w:rFonts w:ascii="Times New Roman" w:eastAsia="Times" w:hAnsi="Times New Roman" w:cs="Times New Roman"/>
          <w:sz w:val="24"/>
          <w:szCs w:val="24"/>
        </w:rPr>
        <w:t xml:space="preserve">Riveros, E. (2009). </w:t>
      </w:r>
      <w:r w:rsidRPr="001A10AB">
        <w:rPr>
          <w:rFonts w:ascii="Times New Roman" w:eastAsia="Times" w:hAnsi="Times New Roman" w:cs="Times New Roman"/>
          <w:i/>
          <w:sz w:val="24"/>
          <w:szCs w:val="24"/>
          <w:highlight w:val="green"/>
        </w:rPr>
        <w:t>La Calidad de la Educación: Un concepto ideológico</w:t>
      </w:r>
      <w:r w:rsidRPr="001A10AB">
        <w:rPr>
          <w:rFonts w:ascii="Times New Roman" w:eastAsia="Times" w:hAnsi="Times New Roman" w:cs="Times New Roman"/>
          <w:sz w:val="24"/>
          <w:szCs w:val="24"/>
          <w:highlight w:val="green"/>
        </w:rPr>
        <w:t>.</w:t>
      </w:r>
      <w:r w:rsidRPr="00421A11">
        <w:rPr>
          <w:rFonts w:ascii="Times New Roman" w:eastAsia="Times" w:hAnsi="Times New Roman" w:cs="Times New Roman"/>
          <w:sz w:val="24"/>
          <w:szCs w:val="24"/>
        </w:rPr>
        <w:t xml:space="preserve"> </w:t>
      </w:r>
      <w:r w:rsidRPr="001A10AB">
        <w:rPr>
          <w:rFonts w:ascii="Times New Roman" w:eastAsia="Times" w:hAnsi="Times New Roman" w:cs="Times New Roman"/>
          <w:sz w:val="24"/>
          <w:szCs w:val="24"/>
          <w:lang w:val="es-CO"/>
        </w:rPr>
        <w:t>http://www.lapalabradigital.com/inicio/index.php?option=com_contentytask=viewyid=134yItemid=37</w:t>
      </w:r>
      <w:commentRangeEnd w:id="12"/>
      <w:r w:rsidR="00F61703">
        <w:rPr>
          <w:rStyle w:val="Refdecomentario"/>
        </w:rPr>
        <w:commentReference w:id="12"/>
      </w:r>
    </w:p>
    <w:p w14:paraId="7AFE7018" w14:textId="76F9AB8D"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n-US"/>
        </w:rPr>
      </w:pPr>
      <w:r w:rsidRPr="00421A11">
        <w:rPr>
          <w:rFonts w:ascii="Times New Roman" w:eastAsia="Times" w:hAnsi="Times New Roman" w:cs="Times New Roman"/>
          <w:sz w:val="24"/>
          <w:szCs w:val="24"/>
          <w:lang w:val="en-US"/>
        </w:rPr>
        <w:t xml:space="preserve">Scriven, M. (2003). </w:t>
      </w:r>
      <w:r w:rsidRPr="001A10AB">
        <w:rPr>
          <w:rFonts w:ascii="Times New Roman" w:eastAsia="Times" w:hAnsi="Times New Roman" w:cs="Times New Roman"/>
          <w:iCs/>
          <w:sz w:val="24"/>
          <w:szCs w:val="24"/>
          <w:lang w:val="en-US"/>
        </w:rPr>
        <w:t xml:space="preserve">Evaluation </w:t>
      </w:r>
      <w:r w:rsidR="00686B19" w:rsidRPr="001A10AB">
        <w:rPr>
          <w:rFonts w:ascii="Times New Roman" w:eastAsia="Times" w:hAnsi="Times New Roman" w:cs="Times New Roman"/>
          <w:iCs/>
          <w:sz w:val="24"/>
          <w:szCs w:val="24"/>
          <w:lang w:val="en-US"/>
        </w:rPr>
        <w:t xml:space="preserve">Theory </w:t>
      </w:r>
      <w:r w:rsidRPr="001A10AB">
        <w:rPr>
          <w:rFonts w:ascii="Times New Roman" w:eastAsia="Times" w:hAnsi="Times New Roman" w:cs="Times New Roman"/>
          <w:iCs/>
          <w:sz w:val="24"/>
          <w:szCs w:val="24"/>
          <w:lang w:val="en-US"/>
        </w:rPr>
        <w:t xml:space="preserve">and </w:t>
      </w:r>
      <w:r w:rsidR="00686B19" w:rsidRPr="001A10AB">
        <w:rPr>
          <w:rFonts w:ascii="Times New Roman" w:eastAsia="Times" w:hAnsi="Times New Roman" w:cs="Times New Roman"/>
          <w:iCs/>
          <w:sz w:val="24"/>
          <w:szCs w:val="24"/>
          <w:lang w:val="en-US"/>
        </w:rPr>
        <w:t>Metatheory</w:t>
      </w:r>
      <w:r w:rsidRPr="001A10AB">
        <w:rPr>
          <w:rFonts w:ascii="Times New Roman" w:eastAsia="Times" w:hAnsi="Times New Roman" w:cs="Times New Roman"/>
          <w:iCs/>
          <w:sz w:val="24"/>
          <w:szCs w:val="24"/>
          <w:lang w:val="en-US"/>
        </w:rPr>
        <w:t>. In</w:t>
      </w:r>
      <w:r w:rsidRPr="001A10AB">
        <w:rPr>
          <w:rFonts w:ascii="Times New Roman" w:eastAsia="Times" w:hAnsi="Times New Roman" w:cs="Times New Roman"/>
          <w:i/>
          <w:sz w:val="24"/>
          <w:szCs w:val="24"/>
          <w:highlight w:val="green"/>
          <w:lang w:val="en-US"/>
        </w:rPr>
        <w:t xml:space="preserve"> </w:t>
      </w:r>
      <w:r w:rsidR="00067523" w:rsidRPr="001A10AB">
        <w:rPr>
          <w:rFonts w:ascii="Times New Roman" w:eastAsia="Times" w:hAnsi="Times New Roman" w:cs="Times New Roman"/>
          <w:i/>
          <w:sz w:val="24"/>
          <w:szCs w:val="24"/>
          <w:highlight w:val="green"/>
          <w:lang w:val="en-US"/>
        </w:rPr>
        <w:t xml:space="preserve">T. Kellaghan, </w:t>
      </w:r>
      <w:r w:rsidR="00177018" w:rsidRPr="001A10AB">
        <w:rPr>
          <w:rFonts w:ascii="Times New Roman" w:eastAsia="Times" w:hAnsi="Times New Roman" w:cs="Times New Roman"/>
          <w:i/>
          <w:sz w:val="24"/>
          <w:szCs w:val="24"/>
          <w:highlight w:val="green"/>
          <w:lang w:val="en-US"/>
        </w:rPr>
        <w:t>&amp; D. L.</w:t>
      </w:r>
      <w:r w:rsidR="00067523" w:rsidRPr="001A10AB">
        <w:rPr>
          <w:rFonts w:ascii="Times New Roman" w:eastAsia="Times" w:hAnsi="Times New Roman" w:cs="Times New Roman"/>
          <w:i/>
          <w:sz w:val="24"/>
          <w:szCs w:val="24"/>
          <w:highlight w:val="green"/>
          <w:lang w:val="en-US"/>
        </w:rPr>
        <w:t xml:space="preserve"> Stufflebeam (eds)</w:t>
      </w:r>
      <w:r w:rsidR="0084393B" w:rsidRPr="001A10AB">
        <w:rPr>
          <w:rFonts w:ascii="Times New Roman" w:eastAsia="Times" w:hAnsi="Times New Roman" w:cs="Times New Roman"/>
          <w:i/>
          <w:sz w:val="24"/>
          <w:szCs w:val="24"/>
          <w:highlight w:val="green"/>
          <w:lang w:val="en-US"/>
        </w:rPr>
        <w:t>,</w:t>
      </w:r>
      <w:r w:rsidR="00067523" w:rsidRPr="001A10AB">
        <w:rPr>
          <w:rFonts w:ascii="Times New Roman" w:eastAsia="Times" w:hAnsi="Times New Roman" w:cs="Times New Roman"/>
          <w:i/>
          <w:sz w:val="24"/>
          <w:szCs w:val="24"/>
          <w:highlight w:val="green"/>
          <w:lang w:val="en-US"/>
        </w:rPr>
        <w:t xml:space="preserve"> International Handbook of Educational Evaluation</w:t>
      </w:r>
      <w:r w:rsidR="00067523" w:rsidRPr="001A10AB" w:rsidDel="00067523">
        <w:rPr>
          <w:rFonts w:ascii="Times New Roman" w:eastAsia="Times" w:hAnsi="Times New Roman" w:cs="Times New Roman"/>
          <w:i/>
          <w:sz w:val="24"/>
          <w:szCs w:val="24"/>
          <w:highlight w:val="green"/>
          <w:lang w:val="en-US"/>
        </w:rPr>
        <w:t xml:space="preserve"> </w:t>
      </w:r>
      <w:r w:rsidRPr="001A10AB">
        <w:rPr>
          <w:rFonts w:ascii="Times New Roman" w:eastAsia="Times" w:hAnsi="Times New Roman" w:cs="Times New Roman"/>
          <w:sz w:val="24"/>
          <w:szCs w:val="24"/>
          <w:highlight w:val="green"/>
          <w:lang w:val="en-US"/>
        </w:rPr>
        <w:t>(</w:t>
      </w:r>
      <w:r w:rsidRPr="00421A11">
        <w:rPr>
          <w:rFonts w:ascii="Times New Roman" w:eastAsia="Times" w:hAnsi="Times New Roman" w:cs="Times New Roman"/>
          <w:sz w:val="24"/>
          <w:szCs w:val="24"/>
          <w:lang w:val="en-US"/>
        </w:rPr>
        <w:t>pp. 15-30)</w:t>
      </w:r>
      <w:r w:rsidR="00494E12">
        <w:rPr>
          <w:rFonts w:ascii="Times New Roman" w:eastAsia="Times" w:hAnsi="Times New Roman" w:cs="Times New Roman"/>
          <w:sz w:val="24"/>
          <w:szCs w:val="24"/>
          <w:lang w:val="en-US"/>
        </w:rPr>
        <w:t>.</w:t>
      </w:r>
      <w:r w:rsidRPr="00421A11">
        <w:rPr>
          <w:rFonts w:ascii="Times New Roman" w:eastAsia="Times" w:hAnsi="Times New Roman" w:cs="Times New Roman"/>
          <w:sz w:val="24"/>
          <w:szCs w:val="24"/>
          <w:lang w:val="en-US"/>
        </w:rPr>
        <w:t xml:space="preserve"> Springer</w:t>
      </w:r>
      <w:r w:rsidR="00686B19">
        <w:rPr>
          <w:rFonts w:ascii="Times New Roman" w:eastAsia="Times" w:hAnsi="Times New Roman" w:cs="Times New Roman"/>
          <w:sz w:val="24"/>
          <w:szCs w:val="24"/>
          <w:lang w:val="en-US"/>
        </w:rPr>
        <w:t>.</w:t>
      </w:r>
      <w:r w:rsidR="00494E12">
        <w:rPr>
          <w:rFonts w:ascii="Times New Roman" w:eastAsia="Times" w:hAnsi="Times New Roman" w:cs="Times New Roman"/>
          <w:sz w:val="24"/>
          <w:szCs w:val="24"/>
          <w:lang w:val="en-US"/>
        </w:rPr>
        <w:t xml:space="preserve"> </w:t>
      </w:r>
      <w:hyperlink r:id="rId32" w:history="1">
        <w:r w:rsidR="00296E49" w:rsidRPr="00857A6B">
          <w:rPr>
            <w:rStyle w:val="Hipervnculo"/>
            <w:rFonts w:ascii="Times New Roman" w:eastAsia="Times" w:hAnsi="Times New Roman" w:cs="Times New Roman"/>
            <w:sz w:val="24"/>
            <w:szCs w:val="24"/>
            <w:lang w:val="en-US"/>
          </w:rPr>
          <w:t>https://link.springer.com/chapter/10.1007/978-94-010-0309-4_3</w:t>
        </w:r>
      </w:hyperlink>
      <w:r w:rsidR="00296E49">
        <w:rPr>
          <w:rFonts w:ascii="Times New Roman" w:eastAsia="Times" w:hAnsi="Times New Roman" w:cs="Times New Roman"/>
          <w:sz w:val="24"/>
          <w:szCs w:val="24"/>
          <w:lang w:val="en-US"/>
        </w:rPr>
        <w:t xml:space="preserve"> </w:t>
      </w:r>
    </w:p>
    <w:p w14:paraId="60D01C65" w14:textId="4DC38299"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n-US"/>
        </w:rPr>
      </w:pPr>
      <w:r w:rsidRPr="00421A11">
        <w:rPr>
          <w:rFonts w:ascii="Times New Roman" w:eastAsia="Times" w:hAnsi="Times New Roman" w:cs="Times New Roman"/>
          <w:sz w:val="24"/>
          <w:szCs w:val="24"/>
          <w:lang w:val="en-US"/>
        </w:rPr>
        <w:t xml:space="preserve">Stufflebeam, D. </w:t>
      </w:r>
      <w:r w:rsidR="00177AA0">
        <w:rPr>
          <w:rFonts w:ascii="Times New Roman" w:eastAsia="Times" w:hAnsi="Times New Roman" w:cs="Times New Roman"/>
          <w:sz w:val="24"/>
          <w:szCs w:val="24"/>
          <w:lang w:val="en-US"/>
        </w:rPr>
        <w:t xml:space="preserve">L. </w:t>
      </w:r>
      <w:r w:rsidRPr="00421A11">
        <w:rPr>
          <w:rFonts w:ascii="Times New Roman" w:eastAsia="Times" w:hAnsi="Times New Roman" w:cs="Times New Roman"/>
          <w:sz w:val="24"/>
          <w:szCs w:val="24"/>
          <w:lang w:val="en-US"/>
        </w:rPr>
        <w:t xml:space="preserve">(1971). </w:t>
      </w:r>
      <w:r w:rsidRPr="001A10AB">
        <w:rPr>
          <w:rFonts w:ascii="Times New Roman" w:eastAsia="Times" w:hAnsi="Times New Roman" w:cs="Times New Roman"/>
          <w:i/>
          <w:iCs/>
          <w:sz w:val="24"/>
          <w:szCs w:val="24"/>
          <w:highlight w:val="green"/>
          <w:lang w:val="en-US"/>
        </w:rPr>
        <w:t xml:space="preserve">The </w:t>
      </w:r>
      <w:r w:rsidR="00177AA0" w:rsidRPr="001A10AB">
        <w:rPr>
          <w:rFonts w:ascii="Times New Roman" w:eastAsia="Times" w:hAnsi="Times New Roman" w:cs="Times New Roman"/>
          <w:i/>
          <w:iCs/>
          <w:sz w:val="24"/>
          <w:szCs w:val="24"/>
          <w:highlight w:val="green"/>
          <w:lang w:val="en-US"/>
        </w:rPr>
        <w:t xml:space="preserve">Relevance </w:t>
      </w:r>
      <w:r w:rsidRPr="001A10AB">
        <w:rPr>
          <w:rFonts w:ascii="Times New Roman" w:eastAsia="Times" w:hAnsi="Times New Roman" w:cs="Times New Roman"/>
          <w:i/>
          <w:iCs/>
          <w:sz w:val="24"/>
          <w:szCs w:val="24"/>
          <w:highlight w:val="green"/>
          <w:lang w:val="en-US"/>
        </w:rPr>
        <w:t xml:space="preserve">of the CIPP </w:t>
      </w:r>
      <w:r w:rsidR="00177AA0" w:rsidRPr="001A10AB">
        <w:rPr>
          <w:rFonts w:ascii="Times New Roman" w:eastAsia="Times" w:hAnsi="Times New Roman" w:cs="Times New Roman"/>
          <w:i/>
          <w:iCs/>
          <w:sz w:val="24"/>
          <w:szCs w:val="24"/>
          <w:highlight w:val="green"/>
          <w:lang w:val="en-US"/>
        </w:rPr>
        <w:t xml:space="preserve">Model </w:t>
      </w:r>
      <w:r w:rsidRPr="001A10AB">
        <w:rPr>
          <w:rFonts w:ascii="Times New Roman" w:eastAsia="Times" w:hAnsi="Times New Roman" w:cs="Times New Roman"/>
          <w:i/>
          <w:iCs/>
          <w:sz w:val="24"/>
          <w:szCs w:val="24"/>
          <w:highlight w:val="green"/>
          <w:lang w:val="en-US"/>
        </w:rPr>
        <w:t>for Educational Accountability</w:t>
      </w:r>
      <w:r w:rsidRPr="001A10AB">
        <w:rPr>
          <w:rFonts w:ascii="Times New Roman" w:eastAsia="Times" w:hAnsi="Times New Roman" w:cs="Times New Roman"/>
          <w:sz w:val="24"/>
          <w:szCs w:val="24"/>
          <w:highlight w:val="green"/>
          <w:lang w:val="en-US"/>
        </w:rPr>
        <w:t>.</w:t>
      </w:r>
      <w:r w:rsidRPr="00421A11">
        <w:rPr>
          <w:rFonts w:ascii="Times New Roman" w:eastAsia="Times" w:hAnsi="Times New Roman" w:cs="Times New Roman"/>
          <w:sz w:val="24"/>
          <w:szCs w:val="24"/>
          <w:lang w:val="en-US"/>
        </w:rPr>
        <w:t xml:space="preserve"> </w:t>
      </w:r>
      <w:hyperlink r:id="rId33" w:history="1">
        <w:r w:rsidR="00177AA0" w:rsidRPr="00857A6B">
          <w:rPr>
            <w:rStyle w:val="Hipervnculo"/>
            <w:rFonts w:ascii="Times New Roman" w:eastAsia="Times" w:hAnsi="Times New Roman" w:cs="Times New Roman"/>
            <w:sz w:val="24"/>
            <w:szCs w:val="24"/>
            <w:lang w:val="en-US"/>
          </w:rPr>
          <w:t>https://eric.ed.gov/?id=ED062385</w:t>
        </w:r>
      </w:hyperlink>
      <w:r w:rsidR="00177AA0">
        <w:rPr>
          <w:rFonts w:ascii="Times New Roman" w:eastAsia="Times" w:hAnsi="Times New Roman" w:cs="Times New Roman"/>
          <w:sz w:val="24"/>
          <w:szCs w:val="24"/>
          <w:lang w:val="en-US"/>
        </w:rPr>
        <w:t xml:space="preserve"> </w:t>
      </w:r>
    </w:p>
    <w:p w14:paraId="2ADE3233" w14:textId="2B1E60EA" w:rsidR="00983877" w:rsidRPr="001A10AB" w:rsidRDefault="00983877" w:rsidP="00124DD1">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n-US"/>
        </w:rPr>
      </w:pPr>
      <w:r w:rsidRPr="00421A11">
        <w:rPr>
          <w:rFonts w:ascii="Times New Roman" w:eastAsia="Times" w:hAnsi="Times New Roman" w:cs="Times New Roman"/>
          <w:sz w:val="24"/>
          <w:szCs w:val="24"/>
          <w:lang w:val="en-US"/>
        </w:rPr>
        <w:t>Stufflebeam, D.</w:t>
      </w:r>
      <w:r w:rsidR="00177AA0">
        <w:rPr>
          <w:rFonts w:ascii="Times New Roman" w:eastAsia="Times" w:hAnsi="Times New Roman" w:cs="Times New Roman"/>
          <w:sz w:val="24"/>
          <w:szCs w:val="24"/>
          <w:lang w:val="en-US"/>
        </w:rPr>
        <w:t xml:space="preserve"> L.</w:t>
      </w:r>
      <w:r w:rsidRPr="00421A11">
        <w:rPr>
          <w:rFonts w:ascii="Times New Roman" w:eastAsia="Times" w:hAnsi="Times New Roman" w:cs="Times New Roman"/>
          <w:sz w:val="24"/>
          <w:szCs w:val="24"/>
          <w:lang w:val="en-US"/>
        </w:rPr>
        <w:t xml:space="preserve"> (1983). The CIPP Model for Program Evaluation. In </w:t>
      </w:r>
      <w:r w:rsidR="00FA33BC">
        <w:rPr>
          <w:rFonts w:ascii="Times New Roman" w:eastAsia="Times" w:hAnsi="Times New Roman" w:cs="Times New Roman"/>
          <w:sz w:val="24"/>
          <w:szCs w:val="24"/>
          <w:lang w:val="en-US"/>
        </w:rPr>
        <w:t>G.</w:t>
      </w:r>
      <w:r w:rsidR="00FA33BC" w:rsidRPr="00FA33BC">
        <w:rPr>
          <w:rFonts w:ascii="Times New Roman" w:eastAsia="Times" w:hAnsi="Times New Roman" w:cs="Times New Roman"/>
          <w:sz w:val="24"/>
          <w:szCs w:val="24"/>
          <w:lang w:val="en-US"/>
        </w:rPr>
        <w:t xml:space="preserve"> F. Madaus, M</w:t>
      </w:r>
      <w:r w:rsidR="00FA33BC">
        <w:rPr>
          <w:rFonts w:ascii="Times New Roman" w:eastAsia="Times" w:hAnsi="Times New Roman" w:cs="Times New Roman"/>
          <w:sz w:val="24"/>
          <w:szCs w:val="24"/>
          <w:lang w:val="en-US"/>
        </w:rPr>
        <w:t>.</w:t>
      </w:r>
      <w:r w:rsidR="00FA33BC" w:rsidRPr="00FA33BC">
        <w:rPr>
          <w:rFonts w:ascii="Times New Roman" w:eastAsia="Times" w:hAnsi="Times New Roman" w:cs="Times New Roman"/>
          <w:sz w:val="24"/>
          <w:szCs w:val="24"/>
          <w:lang w:val="en-US"/>
        </w:rPr>
        <w:t xml:space="preserve"> S. Scriven, </w:t>
      </w:r>
      <w:r w:rsidR="00FA33BC">
        <w:rPr>
          <w:rFonts w:ascii="Times New Roman" w:eastAsia="Times" w:hAnsi="Times New Roman" w:cs="Times New Roman"/>
          <w:sz w:val="24"/>
          <w:szCs w:val="24"/>
          <w:lang w:val="en-US"/>
        </w:rPr>
        <w:t xml:space="preserve">&amp; </w:t>
      </w:r>
      <w:r w:rsidR="00FA33BC" w:rsidRPr="00FA33BC">
        <w:rPr>
          <w:rFonts w:ascii="Times New Roman" w:eastAsia="Times" w:hAnsi="Times New Roman" w:cs="Times New Roman"/>
          <w:sz w:val="24"/>
          <w:szCs w:val="24"/>
          <w:lang w:val="en-US"/>
        </w:rPr>
        <w:t>D</w:t>
      </w:r>
      <w:r w:rsidR="00FA33BC">
        <w:rPr>
          <w:rFonts w:ascii="Times New Roman" w:eastAsia="Times" w:hAnsi="Times New Roman" w:cs="Times New Roman"/>
          <w:sz w:val="24"/>
          <w:szCs w:val="24"/>
          <w:lang w:val="en-US"/>
        </w:rPr>
        <w:t>.</w:t>
      </w:r>
      <w:r w:rsidR="00FA33BC" w:rsidRPr="00FA33BC">
        <w:rPr>
          <w:rFonts w:ascii="Times New Roman" w:eastAsia="Times" w:hAnsi="Times New Roman" w:cs="Times New Roman"/>
          <w:sz w:val="24"/>
          <w:szCs w:val="24"/>
          <w:lang w:val="en-US"/>
        </w:rPr>
        <w:t xml:space="preserve"> L. Stufflebeam</w:t>
      </w:r>
      <w:r w:rsidR="0084393B">
        <w:rPr>
          <w:rFonts w:ascii="Times New Roman" w:eastAsia="Times" w:hAnsi="Times New Roman" w:cs="Times New Roman"/>
          <w:sz w:val="24"/>
          <w:szCs w:val="24"/>
          <w:lang w:val="en-US"/>
        </w:rPr>
        <w:t xml:space="preserve"> (eds),</w:t>
      </w:r>
      <w:r w:rsidR="00FA33BC" w:rsidRPr="00FA33BC">
        <w:rPr>
          <w:rFonts w:ascii="Times New Roman" w:eastAsia="Times" w:hAnsi="Times New Roman" w:cs="Times New Roman"/>
          <w:sz w:val="24"/>
          <w:szCs w:val="24"/>
          <w:lang w:val="en-US"/>
        </w:rPr>
        <w:t xml:space="preserve"> </w:t>
      </w:r>
      <w:r w:rsidR="00124DD1" w:rsidRPr="001A10AB">
        <w:rPr>
          <w:rFonts w:ascii="Times New Roman" w:eastAsia="Times" w:hAnsi="Times New Roman" w:cs="Times New Roman"/>
          <w:i/>
          <w:iCs/>
          <w:sz w:val="24"/>
          <w:szCs w:val="24"/>
          <w:highlight w:val="green"/>
          <w:lang w:val="en-US"/>
        </w:rPr>
        <w:t>Evaluation Models</w:t>
      </w:r>
      <w:r w:rsidR="00FA33BC" w:rsidRPr="001A10AB">
        <w:rPr>
          <w:rFonts w:ascii="Times New Roman" w:eastAsia="Times" w:hAnsi="Times New Roman" w:cs="Times New Roman"/>
          <w:i/>
          <w:iCs/>
          <w:sz w:val="24"/>
          <w:szCs w:val="24"/>
          <w:highlight w:val="green"/>
          <w:lang w:val="en-US"/>
        </w:rPr>
        <w:t xml:space="preserve">: </w:t>
      </w:r>
      <w:r w:rsidR="00124DD1" w:rsidRPr="001A10AB">
        <w:rPr>
          <w:rFonts w:ascii="Times New Roman" w:eastAsia="Times" w:hAnsi="Times New Roman" w:cs="Times New Roman"/>
          <w:i/>
          <w:iCs/>
          <w:sz w:val="24"/>
          <w:szCs w:val="24"/>
          <w:highlight w:val="green"/>
          <w:lang w:val="en-US"/>
        </w:rPr>
        <w:t>Viewpoints on Educational and Human Services Evaluation</w:t>
      </w:r>
      <w:r w:rsidR="00124DD1" w:rsidRPr="001A10AB">
        <w:rPr>
          <w:rFonts w:ascii="Times New Roman" w:eastAsia="Times" w:hAnsi="Times New Roman" w:cs="Times New Roman"/>
          <w:i/>
          <w:sz w:val="24"/>
          <w:szCs w:val="24"/>
          <w:highlight w:val="green"/>
          <w:lang w:val="en-US"/>
        </w:rPr>
        <w:t xml:space="preserve"> </w:t>
      </w:r>
      <w:r w:rsidRPr="001A10AB">
        <w:rPr>
          <w:rFonts w:ascii="Times New Roman" w:eastAsia="Times" w:hAnsi="Times New Roman" w:cs="Times New Roman"/>
          <w:sz w:val="24"/>
          <w:szCs w:val="24"/>
          <w:highlight w:val="green"/>
          <w:lang w:val="en-US"/>
        </w:rPr>
        <w:t>(</w:t>
      </w:r>
      <w:r w:rsidRPr="00421A11">
        <w:rPr>
          <w:rFonts w:ascii="Times New Roman" w:eastAsia="Times" w:hAnsi="Times New Roman" w:cs="Times New Roman"/>
          <w:sz w:val="24"/>
          <w:szCs w:val="24"/>
          <w:lang w:val="en-US"/>
        </w:rPr>
        <w:t>pp. 117-141)</w:t>
      </w:r>
      <w:r w:rsidR="00D76A39">
        <w:rPr>
          <w:rFonts w:ascii="Times New Roman" w:eastAsia="Times" w:hAnsi="Times New Roman" w:cs="Times New Roman"/>
          <w:sz w:val="24"/>
          <w:szCs w:val="24"/>
          <w:lang w:val="en-US"/>
        </w:rPr>
        <w:t>.</w:t>
      </w:r>
      <w:r w:rsidRPr="00421A11">
        <w:rPr>
          <w:rFonts w:ascii="Times New Roman" w:eastAsia="Times" w:hAnsi="Times New Roman" w:cs="Times New Roman"/>
          <w:sz w:val="24"/>
          <w:szCs w:val="24"/>
          <w:lang w:val="en-US"/>
        </w:rPr>
        <w:t xml:space="preserve"> Springer.</w:t>
      </w:r>
      <w:r w:rsidR="00D76A39">
        <w:rPr>
          <w:rFonts w:ascii="Times New Roman" w:eastAsia="Times" w:hAnsi="Times New Roman" w:cs="Times New Roman"/>
          <w:sz w:val="24"/>
          <w:szCs w:val="24"/>
          <w:lang w:val="en-US"/>
        </w:rPr>
        <w:t xml:space="preserve"> </w:t>
      </w:r>
      <w:hyperlink r:id="rId34" w:history="1">
        <w:r w:rsidR="00D76A39" w:rsidRPr="001A10AB">
          <w:rPr>
            <w:rStyle w:val="Hipervnculo"/>
            <w:rFonts w:ascii="Times New Roman" w:eastAsia="Times" w:hAnsi="Times New Roman" w:cs="Times New Roman"/>
            <w:sz w:val="24"/>
            <w:szCs w:val="24"/>
            <w:lang w:val="en-US"/>
          </w:rPr>
          <w:t>https://doi.org/10.1007/978-94-009-6669-7</w:t>
        </w:r>
      </w:hyperlink>
      <w:r w:rsidR="00D76A39" w:rsidRPr="001A10AB">
        <w:rPr>
          <w:rFonts w:ascii="Times New Roman" w:eastAsia="Times" w:hAnsi="Times New Roman" w:cs="Times New Roman"/>
          <w:sz w:val="24"/>
          <w:szCs w:val="24"/>
          <w:lang w:val="en-US"/>
        </w:rPr>
        <w:t xml:space="preserve"> </w:t>
      </w:r>
    </w:p>
    <w:p w14:paraId="7922238C" w14:textId="23699AF0"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n-US"/>
        </w:rPr>
      </w:pPr>
      <w:r w:rsidRPr="00421A11">
        <w:rPr>
          <w:rFonts w:ascii="Times New Roman" w:eastAsia="Times" w:hAnsi="Times New Roman" w:cs="Times New Roman"/>
          <w:sz w:val="24"/>
          <w:szCs w:val="24"/>
          <w:lang w:val="en-US"/>
        </w:rPr>
        <w:t>Stufflebeam, D.</w:t>
      </w:r>
      <w:r w:rsidR="003875FE">
        <w:rPr>
          <w:rFonts w:ascii="Times New Roman" w:eastAsia="Times" w:hAnsi="Times New Roman" w:cs="Times New Roman"/>
          <w:sz w:val="24"/>
          <w:szCs w:val="24"/>
          <w:lang w:val="en-US"/>
        </w:rPr>
        <w:t xml:space="preserve"> L.</w:t>
      </w:r>
      <w:r w:rsidRPr="00421A11">
        <w:rPr>
          <w:rFonts w:ascii="Times New Roman" w:eastAsia="Times" w:hAnsi="Times New Roman" w:cs="Times New Roman"/>
          <w:sz w:val="24"/>
          <w:szCs w:val="24"/>
          <w:lang w:val="en-US"/>
        </w:rPr>
        <w:t xml:space="preserve"> (2001). Evaluation Checklists: Practical Tools for Guiding and Judging Evaluations. </w:t>
      </w:r>
      <w:r w:rsidRPr="001A10AB">
        <w:rPr>
          <w:rFonts w:ascii="Times New Roman" w:eastAsia="Times" w:hAnsi="Times New Roman" w:cs="Times New Roman"/>
          <w:i/>
          <w:sz w:val="24"/>
          <w:szCs w:val="24"/>
          <w:highlight w:val="green"/>
          <w:lang w:val="en-US"/>
        </w:rPr>
        <w:t xml:space="preserve">American Journal of </w:t>
      </w:r>
      <w:r w:rsidR="004670B9" w:rsidRPr="001A10AB">
        <w:rPr>
          <w:rFonts w:ascii="Times New Roman" w:eastAsia="Times" w:hAnsi="Times New Roman" w:cs="Times New Roman"/>
          <w:i/>
          <w:sz w:val="24"/>
          <w:szCs w:val="24"/>
          <w:highlight w:val="green"/>
          <w:lang w:val="en-US"/>
        </w:rPr>
        <w:t>Evaluation</w:t>
      </w:r>
      <w:r w:rsidRPr="001A10AB">
        <w:rPr>
          <w:rFonts w:ascii="Times New Roman" w:eastAsia="Times" w:hAnsi="Times New Roman" w:cs="Times New Roman"/>
          <w:i/>
          <w:sz w:val="24"/>
          <w:szCs w:val="24"/>
          <w:highlight w:val="green"/>
          <w:lang w:val="en-US"/>
        </w:rPr>
        <w:t>, 22</w:t>
      </w:r>
      <w:r w:rsidRPr="001A10AB">
        <w:rPr>
          <w:rFonts w:ascii="Times New Roman" w:eastAsia="Times" w:hAnsi="Times New Roman" w:cs="Times New Roman"/>
          <w:iCs/>
          <w:sz w:val="24"/>
          <w:szCs w:val="24"/>
          <w:highlight w:val="green"/>
          <w:lang w:val="en-US"/>
        </w:rPr>
        <w:t>(</w:t>
      </w:r>
      <w:r w:rsidRPr="001A10AB">
        <w:rPr>
          <w:rFonts w:ascii="Times New Roman" w:eastAsia="Times" w:hAnsi="Times New Roman" w:cs="Times New Roman"/>
          <w:iCs/>
          <w:sz w:val="24"/>
          <w:szCs w:val="24"/>
          <w:lang w:val="en-US"/>
        </w:rPr>
        <w:t>1),</w:t>
      </w:r>
      <w:r w:rsidRPr="001A10AB">
        <w:rPr>
          <w:rFonts w:ascii="Times New Roman" w:eastAsia="Times" w:hAnsi="Times New Roman" w:cs="Times New Roman"/>
          <w:sz w:val="24"/>
          <w:szCs w:val="24"/>
          <w:lang w:val="en-US"/>
        </w:rPr>
        <w:t xml:space="preserve"> 71-79.</w:t>
      </w:r>
      <w:r w:rsidR="004670B9" w:rsidRPr="001A10AB">
        <w:rPr>
          <w:rFonts w:ascii="Times New Roman" w:eastAsia="Times" w:hAnsi="Times New Roman" w:cs="Times New Roman"/>
          <w:sz w:val="24"/>
          <w:szCs w:val="24"/>
          <w:lang w:val="en-US"/>
        </w:rPr>
        <w:t xml:space="preserve"> </w:t>
      </w:r>
      <w:hyperlink r:id="rId35" w:history="1">
        <w:r w:rsidR="004670B9" w:rsidRPr="001A10AB">
          <w:rPr>
            <w:rStyle w:val="Hipervnculo"/>
            <w:rFonts w:ascii="Times New Roman" w:eastAsia="Times" w:hAnsi="Times New Roman" w:cs="Times New Roman"/>
            <w:sz w:val="24"/>
            <w:szCs w:val="24"/>
            <w:lang w:val="en-US"/>
          </w:rPr>
          <w:t>https://doi.org/10.1177/109821400102200107</w:t>
        </w:r>
      </w:hyperlink>
      <w:r w:rsidR="004670B9" w:rsidRPr="001A10AB">
        <w:rPr>
          <w:rFonts w:ascii="Times New Roman" w:eastAsia="Times" w:hAnsi="Times New Roman" w:cs="Times New Roman"/>
          <w:sz w:val="24"/>
          <w:szCs w:val="24"/>
          <w:lang w:val="en-US"/>
        </w:rPr>
        <w:t xml:space="preserve"> </w:t>
      </w:r>
    </w:p>
    <w:p w14:paraId="2DBAB06A" w14:textId="0AE73E43" w:rsidR="00983877" w:rsidRPr="001A10AB"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lang w:val="es-CO"/>
        </w:rPr>
      </w:pPr>
      <w:r w:rsidRPr="001A10AB">
        <w:rPr>
          <w:rFonts w:ascii="Times New Roman" w:eastAsia="Times" w:hAnsi="Times New Roman" w:cs="Times New Roman"/>
          <w:sz w:val="24"/>
          <w:szCs w:val="24"/>
          <w:lang w:val="en-US"/>
        </w:rPr>
        <w:t xml:space="preserve">Stufflebeam, D. </w:t>
      </w:r>
      <w:r w:rsidR="003875FE" w:rsidRPr="001A10AB">
        <w:rPr>
          <w:rFonts w:ascii="Times New Roman" w:eastAsia="Times" w:hAnsi="Times New Roman" w:cs="Times New Roman"/>
          <w:sz w:val="24"/>
          <w:szCs w:val="24"/>
          <w:lang w:val="en-US"/>
        </w:rPr>
        <w:t xml:space="preserve">L. </w:t>
      </w:r>
      <w:r w:rsidRPr="001A10AB">
        <w:rPr>
          <w:rFonts w:ascii="Times New Roman" w:eastAsia="Times" w:hAnsi="Times New Roman" w:cs="Times New Roman"/>
          <w:sz w:val="24"/>
          <w:szCs w:val="24"/>
          <w:lang w:val="en-US"/>
        </w:rPr>
        <w:t xml:space="preserve">(2002). </w:t>
      </w:r>
      <w:r w:rsidRPr="001A10AB">
        <w:rPr>
          <w:rFonts w:ascii="Times New Roman" w:eastAsia="Times" w:hAnsi="Times New Roman" w:cs="Times New Roman"/>
          <w:i/>
          <w:iCs/>
          <w:sz w:val="24"/>
          <w:szCs w:val="24"/>
          <w:highlight w:val="green"/>
        </w:rPr>
        <w:t xml:space="preserve">Evaluación sistemática: </w:t>
      </w:r>
      <w:r w:rsidR="003003B4" w:rsidRPr="001A10AB">
        <w:rPr>
          <w:rFonts w:ascii="Times New Roman" w:eastAsia="Times" w:hAnsi="Times New Roman" w:cs="Times New Roman"/>
          <w:i/>
          <w:iCs/>
          <w:sz w:val="24"/>
          <w:szCs w:val="24"/>
          <w:highlight w:val="green"/>
        </w:rPr>
        <w:t xml:space="preserve">guía </w:t>
      </w:r>
      <w:r w:rsidRPr="001A10AB">
        <w:rPr>
          <w:rFonts w:ascii="Times New Roman" w:eastAsia="Times" w:hAnsi="Times New Roman" w:cs="Times New Roman"/>
          <w:i/>
          <w:iCs/>
          <w:sz w:val="24"/>
          <w:szCs w:val="24"/>
          <w:highlight w:val="green"/>
        </w:rPr>
        <w:t>teórica y práctica</w:t>
      </w:r>
      <w:r w:rsidRPr="001A10AB">
        <w:rPr>
          <w:rFonts w:ascii="Times New Roman" w:eastAsia="Times" w:hAnsi="Times New Roman" w:cs="Times New Roman"/>
          <w:sz w:val="24"/>
          <w:szCs w:val="24"/>
          <w:highlight w:val="green"/>
        </w:rPr>
        <w:t>.</w:t>
      </w:r>
      <w:r w:rsidRPr="001A10AB">
        <w:rPr>
          <w:rFonts w:ascii="Times New Roman" w:eastAsia="Times" w:hAnsi="Times New Roman" w:cs="Times New Roman"/>
          <w:sz w:val="24"/>
          <w:szCs w:val="24"/>
          <w:lang w:val="es-CO"/>
        </w:rPr>
        <w:t xml:space="preserve"> Paidós.</w:t>
      </w:r>
    </w:p>
    <w:p w14:paraId="3A8A376D" w14:textId="78801033" w:rsidR="00E6413B" w:rsidRPr="00421A11" w:rsidRDefault="00E6413B" w:rsidP="00E6413B">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1A10AB">
        <w:rPr>
          <w:rFonts w:ascii="Times New Roman" w:eastAsia="Times" w:hAnsi="Times New Roman" w:cs="Times New Roman"/>
          <w:sz w:val="24"/>
          <w:szCs w:val="24"/>
          <w:lang w:val="es-CO"/>
        </w:rPr>
        <w:t>Stufflebeam, D.</w:t>
      </w:r>
      <w:r w:rsidR="003875FE" w:rsidRPr="001A10AB">
        <w:rPr>
          <w:rFonts w:ascii="Times New Roman" w:eastAsia="Times" w:hAnsi="Times New Roman" w:cs="Times New Roman"/>
          <w:sz w:val="24"/>
          <w:szCs w:val="24"/>
          <w:lang w:val="es-CO"/>
        </w:rPr>
        <w:t xml:space="preserve"> L.</w:t>
      </w:r>
      <w:r w:rsidRPr="001A10AB">
        <w:rPr>
          <w:rFonts w:ascii="Times New Roman" w:eastAsia="Times" w:hAnsi="Times New Roman" w:cs="Times New Roman"/>
          <w:sz w:val="24"/>
          <w:szCs w:val="24"/>
          <w:lang w:val="es-CO"/>
        </w:rPr>
        <w:t xml:space="preserve">, y Shinkifield, A. (1987). </w:t>
      </w:r>
      <w:r w:rsidRPr="001A10AB">
        <w:rPr>
          <w:rFonts w:ascii="Times New Roman" w:eastAsia="Times" w:hAnsi="Times New Roman" w:cs="Times New Roman"/>
          <w:i/>
          <w:sz w:val="24"/>
          <w:szCs w:val="24"/>
          <w:highlight w:val="green"/>
        </w:rPr>
        <w:t>Evaluación sistemática: guía teórica y práctica</w:t>
      </w:r>
      <w:r w:rsidRPr="001A10AB">
        <w:rPr>
          <w:rFonts w:ascii="Times New Roman" w:eastAsia="Times" w:hAnsi="Times New Roman" w:cs="Times New Roman"/>
          <w:iCs/>
          <w:sz w:val="24"/>
          <w:szCs w:val="24"/>
          <w:highlight w:val="green"/>
        </w:rPr>
        <w:t>.</w:t>
      </w:r>
      <w:r>
        <w:rPr>
          <w:rFonts w:ascii="Times New Roman" w:eastAsia="Times" w:hAnsi="Times New Roman" w:cs="Times New Roman"/>
          <w:iCs/>
          <w:sz w:val="24"/>
          <w:szCs w:val="24"/>
        </w:rPr>
        <w:t xml:space="preserve"> Paidós.</w:t>
      </w:r>
      <w:r w:rsidRPr="00421A11">
        <w:rPr>
          <w:rFonts w:ascii="Times New Roman" w:eastAsia="Times" w:hAnsi="Times New Roman" w:cs="Times New Roman"/>
          <w:sz w:val="24"/>
          <w:szCs w:val="24"/>
        </w:rPr>
        <w:t xml:space="preserve"> </w:t>
      </w:r>
    </w:p>
    <w:p w14:paraId="42C5F1B6" w14:textId="752D37B7"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lastRenderedPageBreak/>
        <w:t>Tünnermann</w:t>
      </w:r>
      <w:r w:rsidR="00102625" w:rsidRPr="00102625">
        <w:t xml:space="preserve"> </w:t>
      </w:r>
      <w:r w:rsidR="00102625" w:rsidRPr="00102625">
        <w:rPr>
          <w:rFonts w:ascii="Times New Roman" w:eastAsia="Times" w:hAnsi="Times New Roman" w:cs="Times New Roman"/>
          <w:sz w:val="24"/>
          <w:szCs w:val="24"/>
        </w:rPr>
        <w:t>Bernheim</w:t>
      </w:r>
      <w:r w:rsidRPr="00421A11">
        <w:rPr>
          <w:rFonts w:ascii="Times New Roman" w:eastAsia="Times" w:hAnsi="Times New Roman" w:cs="Times New Roman"/>
          <w:sz w:val="24"/>
          <w:szCs w:val="24"/>
        </w:rPr>
        <w:t xml:space="preserve">, C. (2015). Pertinencia social y principios </w:t>
      </w:r>
      <w:r w:rsidR="00102625" w:rsidRPr="00421A11">
        <w:rPr>
          <w:rFonts w:ascii="Times New Roman" w:eastAsia="Times" w:hAnsi="Times New Roman" w:cs="Times New Roman"/>
          <w:sz w:val="24"/>
          <w:szCs w:val="24"/>
        </w:rPr>
        <w:t>básicos</w:t>
      </w:r>
      <w:r w:rsidRPr="00421A11">
        <w:rPr>
          <w:rFonts w:ascii="Times New Roman" w:eastAsia="Times" w:hAnsi="Times New Roman" w:cs="Times New Roman"/>
          <w:sz w:val="24"/>
          <w:szCs w:val="24"/>
        </w:rPr>
        <w:t xml:space="preserve"> para orientar el </w:t>
      </w:r>
      <w:r w:rsidR="00102625" w:rsidRPr="00421A11">
        <w:rPr>
          <w:rFonts w:ascii="Times New Roman" w:eastAsia="Times" w:hAnsi="Times New Roman" w:cs="Times New Roman"/>
          <w:sz w:val="24"/>
          <w:szCs w:val="24"/>
        </w:rPr>
        <w:t>diseño</w:t>
      </w:r>
      <w:r w:rsidRPr="00421A11">
        <w:rPr>
          <w:rFonts w:ascii="Times New Roman" w:eastAsia="Times" w:hAnsi="Times New Roman" w:cs="Times New Roman"/>
          <w:sz w:val="24"/>
          <w:szCs w:val="24"/>
        </w:rPr>
        <w:t xml:space="preserve"> de </w:t>
      </w:r>
      <w:r w:rsidR="00102625" w:rsidRPr="00421A11">
        <w:rPr>
          <w:rFonts w:ascii="Times New Roman" w:eastAsia="Times" w:hAnsi="Times New Roman" w:cs="Times New Roman"/>
          <w:sz w:val="24"/>
          <w:szCs w:val="24"/>
        </w:rPr>
        <w:t>políticas</w:t>
      </w:r>
      <w:r w:rsidRPr="00421A11">
        <w:rPr>
          <w:rFonts w:ascii="Times New Roman" w:eastAsia="Times" w:hAnsi="Times New Roman" w:cs="Times New Roman"/>
          <w:sz w:val="24"/>
          <w:szCs w:val="24"/>
        </w:rPr>
        <w:t xml:space="preserve"> de educación superior. </w:t>
      </w:r>
      <w:r w:rsidR="002D0011" w:rsidRPr="001A10AB">
        <w:rPr>
          <w:rFonts w:ascii="Times New Roman" w:eastAsia="Times" w:hAnsi="Times New Roman" w:cs="Times New Roman"/>
          <w:i/>
          <w:sz w:val="24"/>
          <w:szCs w:val="24"/>
          <w:highlight w:val="green"/>
        </w:rPr>
        <w:t xml:space="preserve">Educación </w:t>
      </w:r>
      <w:r w:rsidR="001D5061" w:rsidRPr="001A10AB">
        <w:rPr>
          <w:rFonts w:ascii="Times New Roman" w:eastAsia="Times" w:hAnsi="Times New Roman" w:cs="Times New Roman"/>
          <w:i/>
          <w:sz w:val="24"/>
          <w:szCs w:val="24"/>
          <w:highlight w:val="green"/>
        </w:rPr>
        <w:t>S</w:t>
      </w:r>
      <w:r w:rsidR="002D0011" w:rsidRPr="001A10AB">
        <w:rPr>
          <w:rFonts w:ascii="Times New Roman" w:eastAsia="Times" w:hAnsi="Times New Roman" w:cs="Times New Roman"/>
          <w:i/>
          <w:sz w:val="24"/>
          <w:szCs w:val="24"/>
          <w:highlight w:val="green"/>
        </w:rPr>
        <w:t xml:space="preserve">uperior y </w:t>
      </w:r>
      <w:r w:rsidR="001D5061" w:rsidRPr="001A10AB">
        <w:rPr>
          <w:rFonts w:ascii="Times New Roman" w:eastAsia="Times" w:hAnsi="Times New Roman" w:cs="Times New Roman"/>
          <w:i/>
          <w:sz w:val="24"/>
          <w:szCs w:val="24"/>
          <w:highlight w:val="green"/>
        </w:rPr>
        <w:t>S</w:t>
      </w:r>
      <w:r w:rsidR="002D0011" w:rsidRPr="001A10AB">
        <w:rPr>
          <w:rFonts w:ascii="Times New Roman" w:eastAsia="Times" w:hAnsi="Times New Roman" w:cs="Times New Roman"/>
          <w:i/>
          <w:sz w:val="24"/>
          <w:szCs w:val="24"/>
          <w:highlight w:val="green"/>
        </w:rPr>
        <w:t>ociedad</w:t>
      </w:r>
      <w:r w:rsidR="002D0011" w:rsidRPr="001A10AB">
        <w:rPr>
          <w:rFonts w:ascii="Times New Roman" w:eastAsia="Times" w:hAnsi="Times New Roman" w:cs="Times New Roman"/>
          <w:iCs/>
          <w:sz w:val="24"/>
          <w:szCs w:val="24"/>
          <w:highlight w:val="green"/>
        </w:rPr>
        <w:t>,</w:t>
      </w:r>
      <w:r w:rsidR="002D0011">
        <w:rPr>
          <w:rFonts w:ascii="Times New Roman" w:eastAsia="Times" w:hAnsi="Times New Roman" w:cs="Times New Roman"/>
          <w:iCs/>
          <w:sz w:val="24"/>
          <w:szCs w:val="24"/>
        </w:rPr>
        <w:t xml:space="preserve"> </w:t>
      </w:r>
      <w:r w:rsidR="002D0011" w:rsidRPr="001A10AB">
        <w:rPr>
          <w:rFonts w:ascii="Times New Roman" w:eastAsia="Times" w:hAnsi="Times New Roman" w:cs="Times New Roman"/>
          <w:i/>
          <w:sz w:val="24"/>
          <w:szCs w:val="24"/>
          <w:highlight w:val="green"/>
        </w:rPr>
        <w:t>11</w:t>
      </w:r>
      <w:r w:rsidR="002D0011" w:rsidRPr="001A10AB">
        <w:rPr>
          <w:rFonts w:ascii="Times New Roman" w:eastAsia="Times" w:hAnsi="Times New Roman" w:cs="Times New Roman"/>
          <w:iCs/>
          <w:sz w:val="24"/>
          <w:szCs w:val="24"/>
          <w:highlight w:val="green"/>
        </w:rPr>
        <w:t>(</w:t>
      </w:r>
      <w:r w:rsidR="002D0011">
        <w:rPr>
          <w:rFonts w:ascii="Times New Roman" w:eastAsia="Times" w:hAnsi="Times New Roman" w:cs="Times New Roman"/>
          <w:iCs/>
          <w:sz w:val="24"/>
          <w:szCs w:val="24"/>
        </w:rPr>
        <w:t>1-2),</w:t>
      </w:r>
      <w:r w:rsidRPr="00421A11">
        <w:rPr>
          <w:rFonts w:ascii="Times New Roman" w:eastAsia="Times" w:hAnsi="Times New Roman" w:cs="Times New Roman"/>
          <w:sz w:val="24"/>
          <w:szCs w:val="24"/>
        </w:rPr>
        <w:t xml:space="preserve"> </w:t>
      </w:r>
      <w:r w:rsidR="00755AFE">
        <w:rPr>
          <w:rFonts w:ascii="Times New Roman" w:eastAsia="Times" w:hAnsi="Times New Roman" w:cs="Times New Roman"/>
          <w:sz w:val="24"/>
          <w:szCs w:val="24"/>
        </w:rPr>
        <w:t xml:space="preserve">181-196. </w:t>
      </w:r>
      <w:hyperlink r:id="rId36" w:history="1">
        <w:r w:rsidR="006C04A8" w:rsidRPr="00857A6B">
          <w:rPr>
            <w:rStyle w:val="Hipervnculo"/>
            <w:rFonts w:ascii="Times New Roman" w:eastAsia="Times" w:hAnsi="Times New Roman" w:cs="Times New Roman"/>
            <w:sz w:val="24"/>
            <w:szCs w:val="24"/>
          </w:rPr>
          <w:t>https://shre.ink/UReC</w:t>
        </w:r>
      </w:hyperlink>
      <w:r w:rsidR="006C04A8">
        <w:rPr>
          <w:rFonts w:ascii="Times New Roman" w:eastAsia="Times" w:hAnsi="Times New Roman" w:cs="Times New Roman"/>
          <w:sz w:val="24"/>
          <w:szCs w:val="24"/>
        </w:rPr>
        <w:t xml:space="preserve"> </w:t>
      </w:r>
    </w:p>
    <w:p w14:paraId="3ED6BB58" w14:textId="62BF5E64"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UNESCO. (1995). </w:t>
      </w:r>
      <w:r w:rsidR="005732B8" w:rsidRPr="001A10AB">
        <w:rPr>
          <w:rFonts w:ascii="Times New Roman" w:eastAsia="Times" w:hAnsi="Times New Roman" w:cs="Times New Roman"/>
          <w:i/>
          <w:iCs/>
          <w:sz w:val="24"/>
          <w:szCs w:val="24"/>
          <w:highlight w:val="green"/>
        </w:rPr>
        <w:t xml:space="preserve">Documento de política </w:t>
      </w:r>
      <w:r w:rsidRPr="001A10AB">
        <w:rPr>
          <w:rFonts w:ascii="Times New Roman" w:eastAsia="Times" w:hAnsi="Times New Roman" w:cs="Times New Roman"/>
          <w:i/>
          <w:iCs/>
          <w:sz w:val="24"/>
          <w:szCs w:val="24"/>
          <w:highlight w:val="green"/>
        </w:rPr>
        <w:t>para el cambio y desarrollo de la educación superior</w:t>
      </w:r>
      <w:r w:rsidRPr="001A10AB">
        <w:rPr>
          <w:rFonts w:ascii="Times New Roman" w:eastAsia="Times" w:hAnsi="Times New Roman" w:cs="Times New Roman"/>
          <w:sz w:val="24"/>
          <w:szCs w:val="24"/>
          <w:highlight w:val="green"/>
        </w:rPr>
        <w:t>.</w:t>
      </w:r>
      <w:r w:rsidR="002176C7">
        <w:rPr>
          <w:rFonts w:ascii="Times New Roman" w:eastAsia="Times" w:hAnsi="Times New Roman" w:cs="Times New Roman"/>
          <w:sz w:val="24"/>
          <w:szCs w:val="24"/>
        </w:rPr>
        <w:t xml:space="preserve"> </w:t>
      </w:r>
      <w:hyperlink r:id="rId37" w:history="1">
        <w:r w:rsidR="002176C7" w:rsidRPr="00857A6B">
          <w:rPr>
            <w:rStyle w:val="Hipervnculo"/>
            <w:rFonts w:ascii="Times New Roman" w:eastAsia="Times" w:hAnsi="Times New Roman" w:cs="Times New Roman"/>
            <w:sz w:val="24"/>
            <w:szCs w:val="24"/>
          </w:rPr>
          <w:t>https://unesdoc.unesco.org/ark:/48223/pf0000098992_spa</w:t>
        </w:r>
      </w:hyperlink>
      <w:r w:rsidR="002176C7">
        <w:rPr>
          <w:rFonts w:ascii="Times New Roman" w:eastAsia="Times" w:hAnsi="Times New Roman" w:cs="Times New Roman"/>
          <w:sz w:val="24"/>
          <w:szCs w:val="24"/>
        </w:rPr>
        <w:t xml:space="preserve"> </w:t>
      </w:r>
    </w:p>
    <w:p w14:paraId="4EDDEBD8" w14:textId="44135C04" w:rsidR="00983877" w:rsidRPr="00421A11" w:rsidRDefault="00983877" w:rsidP="001E1420">
      <w:pPr>
        <w:pBdr>
          <w:top w:val="nil"/>
          <w:left w:val="nil"/>
          <w:bottom w:val="nil"/>
          <w:right w:val="nil"/>
          <w:between w:val="nil"/>
        </w:pBdr>
        <w:spacing w:after="0" w:line="360" w:lineRule="auto"/>
        <w:ind w:left="567" w:hanging="709"/>
        <w:jc w:val="both"/>
        <w:rPr>
          <w:rFonts w:ascii="Times New Roman" w:eastAsia="Times" w:hAnsi="Times New Roman" w:cs="Times New Roman"/>
          <w:sz w:val="24"/>
          <w:szCs w:val="24"/>
        </w:rPr>
      </w:pPr>
      <w:r w:rsidRPr="00421A11">
        <w:rPr>
          <w:rFonts w:ascii="Times New Roman" w:eastAsia="Times" w:hAnsi="Times New Roman" w:cs="Times New Roman"/>
          <w:sz w:val="24"/>
          <w:szCs w:val="24"/>
        </w:rPr>
        <w:t xml:space="preserve">UNESCO. (1998). </w:t>
      </w:r>
      <w:r w:rsidRPr="001A10AB">
        <w:rPr>
          <w:rFonts w:ascii="Times New Roman" w:eastAsia="Times" w:hAnsi="Times New Roman" w:cs="Times New Roman"/>
          <w:i/>
          <w:iCs/>
          <w:sz w:val="24"/>
          <w:szCs w:val="24"/>
          <w:highlight w:val="green"/>
        </w:rPr>
        <w:t xml:space="preserve">Declaración mundial sobre la </w:t>
      </w:r>
      <w:r w:rsidR="003F5375" w:rsidRPr="001A10AB">
        <w:rPr>
          <w:rFonts w:ascii="Times New Roman" w:eastAsia="Times" w:hAnsi="Times New Roman" w:cs="Times New Roman"/>
          <w:i/>
          <w:iCs/>
          <w:sz w:val="24"/>
          <w:szCs w:val="24"/>
          <w:highlight w:val="green"/>
        </w:rPr>
        <w:t xml:space="preserve">educación superior </w:t>
      </w:r>
      <w:r w:rsidRPr="001A10AB">
        <w:rPr>
          <w:rFonts w:ascii="Times New Roman" w:eastAsia="Times" w:hAnsi="Times New Roman" w:cs="Times New Roman"/>
          <w:i/>
          <w:iCs/>
          <w:sz w:val="24"/>
          <w:szCs w:val="24"/>
          <w:highlight w:val="green"/>
        </w:rPr>
        <w:t xml:space="preserve">en el siglo XXI: </w:t>
      </w:r>
      <w:r w:rsidR="003F5375" w:rsidRPr="001A10AB">
        <w:rPr>
          <w:rFonts w:ascii="Times New Roman" w:eastAsia="Times" w:hAnsi="Times New Roman" w:cs="Times New Roman"/>
          <w:i/>
          <w:iCs/>
          <w:sz w:val="24"/>
          <w:szCs w:val="24"/>
          <w:highlight w:val="green"/>
        </w:rPr>
        <w:t xml:space="preserve">visión </w:t>
      </w:r>
      <w:r w:rsidRPr="001A10AB">
        <w:rPr>
          <w:rFonts w:ascii="Times New Roman" w:eastAsia="Times" w:hAnsi="Times New Roman" w:cs="Times New Roman"/>
          <w:i/>
          <w:iCs/>
          <w:sz w:val="24"/>
          <w:szCs w:val="24"/>
          <w:highlight w:val="green"/>
        </w:rPr>
        <w:t xml:space="preserve">y </w:t>
      </w:r>
      <w:r w:rsidR="003F5375" w:rsidRPr="001A10AB">
        <w:rPr>
          <w:rFonts w:ascii="Times New Roman" w:eastAsia="Times" w:hAnsi="Times New Roman" w:cs="Times New Roman"/>
          <w:i/>
          <w:iCs/>
          <w:sz w:val="24"/>
          <w:szCs w:val="24"/>
          <w:highlight w:val="green"/>
        </w:rPr>
        <w:t>acción</w:t>
      </w:r>
      <w:r w:rsidRPr="001A10AB">
        <w:rPr>
          <w:rFonts w:ascii="Times New Roman" w:eastAsia="Times" w:hAnsi="Times New Roman" w:cs="Times New Roman"/>
          <w:sz w:val="24"/>
          <w:szCs w:val="24"/>
          <w:highlight w:val="green"/>
        </w:rPr>
        <w:t>.</w:t>
      </w:r>
      <w:r w:rsidR="003F5375">
        <w:rPr>
          <w:rFonts w:ascii="Times New Roman" w:eastAsia="Times" w:hAnsi="Times New Roman" w:cs="Times New Roman"/>
          <w:sz w:val="24"/>
          <w:szCs w:val="24"/>
        </w:rPr>
        <w:t xml:space="preserve"> </w:t>
      </w:r>
      <w:hyperlink r:id="rId38" w:history="1">
        <w:r w:rsidR="003F5375" w:rsidRPr="00857A6B">
          <w:rPr>
            <w:rStyle w:val="Hipervnculo"/>
            <w:rFonts w:ascii="Times New Roman" w:eastAsia="Times" w:hAnsi="Times New Roman" w:cs="Times New Roman"/>
            <w:sz w:val="24"/>
            <w:szCs w:val="24"/>
          </w:rPr>
          <w:t>https://unesdoc.unesco.org/ark:/48223/pf0000113878_spa</w:t>
        </w:r>
      </w:hyperlink>
      <w:r w:rsidR="003F5375">
        <w:rPr>
          <w:rFonts w:ascii="Times New Roman" w:eastAsia="Times" w:hAnsi="Times New Roman" w:cs="Times New Roman"/>
          <w:sz w:val="24"/>
          <w:szCs w:val="24"/>
        </w:rPr>
        <w:t xml:space="preserve"> </w:t>
      </w:r>
    </w:p>
    <w:p w14:paraId="4AA92B51" w14:textId="419E187F" w:rsidR="00983877" w:rsidRPr="002C5F10" w:rsidRDefault="00983877" w:rsidP="001E1420">
      <w:pPr>
        <w:pBdr>
          <w:top w:val="nil"/>
          <w:left w:val="nil"/>
          <w:bottom w:val="nil"/>
          <w:right w:val="nil"/>
          <w:between w:val="nil"/>
        </w:pBdr>
        <w:spacing w:after="0" w:line="360" w:lineRule="auto"/>
        <w:ind w:left="567" w:hanging="709"/>
        <w:jc w:val="both"/>
        <w:rPr>
          <w:rFonts w:ascii="Times New Roman" w:hAnsi="Times New Roman" w:cs="Times New Roman"/>
          <w:sz w:val="24"/>
          <w:szCs w:val="24"/>
        </w:rPr>
      </w:pPr>
      <w:r w:rsidRPr="00421A11">
        <w:rPr>
          <w:rFonts w:ascii="Times New Roman" w:eastAsia="Times" w:hAnsi="Times New Roman" w:cs="Times New Roman"/>
          <w:sz w:val="24"/>
          <w:szCs w:val="24"/>
        </w:rPr>
        <w:t>Vasco</w:t>
      </w:r>
      <w:r w:rsidR="00307EBE">
        <w:rPr>
          <w:rFonts w:ascii="Times New Roman" w:eastAsia="Times" w:hAnsi="Times New Roman" w:cs="Times New Roman"/>
          <w:sz w:val="24"/>
          <w:szCs w:val="24"/>
        </w:rPr>
        <w:t xml:space="preserve"> Uribe</w:t>
      </w:r>
      <w:r w:rsidRPr="00421A11">
        <w:rPr>
          <w:rFonts w:ascii="Times New Roman" w:eastAsia="Times" w:hAnsi="Times New Roman" w:cs="Times New Roman"/>
          <w:sz w:val="24"/>
          <w:szCs w:val="24"/>
        </w:rPr>
        <w:t>, C.</w:t>
      </w:r>
      <w:r w:rsidR="00307EBE">
        <w:rPr>
          <w:rFonts w:ascii="Times New Roman" w:eastAsia="Times" w:hAnsi="Times New Roman" w:cs="Times New Roman"/>
          <w:sz w:val="24"/>
          <w:szCs w:val="24"/>
        </w:rPr>
        <w:t xml:space="preserve"> E.</w:t>
      </w:r>
      <w:r w:rsidRPr="00421A11">
        <w:rPr>
          <w:rFonts w:ascii="Times New Roman" w:eastAsia="Times" w:hAnsi="Times New Roman" w:cs="Times New Roman"/>
          <w:sz w:val="24"/>
          <w:szCs w:val="24"/>
        </w:rPr>
        <w:t xml:space="preserve"> (1990). </w:t>
      </w:r>
      <w:r w:rsidRPr="00421A11">
        <w:rPr>
          <w:rFonts w:ascii="Times New Roman" w:hAnsi="Times New Roman" w:cs="Times New Roman"/>
          <w:sz w:val="24"/>
          <w:szCs w:val="24"/>
          <w:lang w:val="es-CO"/>
        </w:rPr>
        <w:t>Algunas</w:t>
      </w:r>
      <w:r w:rsidRPr="00421A11">
        <w:rPr>
          <w:rFonts w:ascii="Times New Roman" w:eastAsia="Times" w:hAnsi="Times New Roman" w:cs="Times New Roman"/>
          <w:sz w:val="24"/>
          <w:szCs w:val="24"/>
        </w:rPr>
        <w:t xml:space="preserve"> reflexiones sobre la pedagogía y la didáctica. </w:t>
      </w:r>
      <w:r w:rsidR="00307EBE">
        <w:rPr>
          <w:rFonts w:ascii="Times New Roman" w:eastAsia="Times" w:hAnsi="Times New Roman" w:cs="Times New Roman"/>
          <w:sz w:val="24"/>
          <w:szCs w:val="24"/>
        </w:rPr>
        <w:t xml:space="preserve">En </w:t>
      </w:r>
      <w:r w:rsidRPr="001A10AB">
        <w:rPr>
          <w:rFonts w:ascii="Times New Roman" w:eastAsia="Times" w:hAnsi="Times New Roman" w:cs="Times New Roman"/>
          <w:i/>
          <w:sz w:val="24"/>
          <w:szCs w:val="24"/>
          <w:highlight w:val="green"/>
        </w:rPr>
        <w:t>Pedagogía, discurso y poder</w:t>
      </w:r>
      <w:r w:rsidRPr="00A63081">
        <w:rPr>
          <w:rFonts w:ascii="Times New Roman" w:eastAsia="Times" w:hAnsi="Times New Roman" w:cs="Times New Roman"/>
          <w:i/>
          <w:sz w:val="24"/>
          <w:szCs w:val="24"/>
        </w:rPr>
        <w:t xml:space="preserve"> </w:t>
      </w:r>
      <w:r w:rsidR="00307EBE" w:rsidRPr="00A63081">
        <w:rPr>
          <w:rFonts w:ascii="Times New Roman" w:eastAsia="Times" w:hAnsi="Times New Roman" w:cs="Times New Roman"/>
          <w:iCs/>
          <w:sz w:val="24"/>
          <w:szCs w:val="24"/>
        </w:rPr>
        <w:t>(</w:t>
      </w:r>
      <w:r w:rsidR="00307EBE">
        <w:rPr>
          <w:rFonts w:ascii="Times New Roman" w:eastAsia="Times" w:hAnsi="Times New Roman" w:cs="Times New Roman"/>
          <w:iCs/>
          <w:sz w:val="24"/>
          <w:szCs w:val="24"/>
        </w:rPr>
        <w:t xml:space="preserve">pp. </w:t>
      </w:r>
      <w:r w:rsidRPr="00421A11">
        <w:rPr>
          <w:rFonts w:ascii="Times New Roman" w:eastAsia="Times" w:hAnsi="Times New Roman" w:cs="Times New Roman"/>
          <w:sz w:val="24"/>
          <w:szCs w:val="24"/>
        </w:rPr>
        <w:t>107-122</w:t>
      </w:r>
      <w:r w:rsidR="00307EBE">
        <w:rPr>
          <w:rFonts w:ascii="Times New Roman" w:eastAsia="Times" w:hAnsi="Times New Roman" w:cs="Times New Roman"/>
          <w:sz w:val="24"/>
          <w:szCs w:val="24"/>
        </w:rPr>
        <w:t>)</w:t>
      </w:r>
      <w:r w:rsidR="009D48B5">
        <w:rPr>
          <w:rFonts w:ascii="Times New Roman" w:eastAsia="Times" w:hAnsi="Times New Roman" w:cs="Times New Roman"/>
          <w:sz w:val="24"/>
          <w:szCs w:val="24"/>
        </w:rPr>
        <w:t>.</w:t>
      </w:r>
      <w:r w:rsidR="00C361A1">
        <w:rPr>
          <w:rFonts w:ascii="Times New Roman" w:eastAsia="Times" w:hAnsi="Times New Roman" w:cs="Times New Roman"/>
          <w:sz w:val="24"/>
          <w:szCs w:val="24"/>
        </w:rPr>
        <w:t xml:space="preserve"> </w:t>
      </w:r>
      <w:hyperlink r:id="rId39" w:history="1">
        <w:r w:rsidR="00797909" w:rsidRPr="00857A6B">
          <w:rPr>
            <w:rStyle w:val="Hipervnculo"/>
            <w:rFonts w:ascii="Times New Roman" w:eastAsia="Times" w:hAnsi="Times New Roman" w:cs="Times New Roman"/>
            <w:sz w:val="24"/>
            <w:szCs w:val="24"/>
          </w:rPr>
          <w:t>https://shre.ink/URud</w:t>
        </w:r>
      </w:hyperlink>
      <w:r w:rsidR="001A10AB">
        <w:rPr>
          <w:rFonts w:ascii="Times New Roman" w:eastAsia="Times" w:hAnsi="Times New Roman" w:cs="Times New Roman"/>
          <w:sz w:val="24"/>
          <w:szCs w:val="24"/>
        </w:rPr>
        <w:t xml:space="preserve"> </w:t>
      </w:r>
    </w:p>
    <w:p w14:paraId="51FD1C04" w14:textId="3960422E" w:rsidR="007F7D14" w:rsidRPr="00983877" w:rsidRDefault="007F7D14" w:rsidP="001E1420">
      <w:pPr>
        <w:spacing w:after="0" w:line="360" w:lineRule="auto"/>
        <w:ind w:hanging="709"/>
        <w:rPr>
          <w:rFonts w:ascii="Times New Roman" w:eastAsiaTheme="majorEastAsia" w:hAnsi="Times New Roman" w:cs="Times New Roman"/>
          <w:sz w:val="24"/>
          <w:szCs w:val="24"/>
        </w:rPr>
      </w:pPr>
    </w:p>
    <w:sectPr w:rsidR="007F7D14" w:rsidRPr="00983877" w:rsidSect="00983877">
      <w:headerReference w:type="default" r:id="rId40"/>
      <w:pgSz w:w="12240" w:h="15840"/>
      <w:pgMar w:top="1701" w:right="1701" w:bottom="1701" w:left="1701" w:header="708" w:footer="708" w:gutter="0"/>
      <w:pgNumType w:start="83"/>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5" w:author="Martha Cecilia Caballero Jerez" w:date="2023-09-08T17:09:00Z" w:initials="MC">
    <w:p w14:paraId="768040DE" w14:textId="77777777" w:rsidR="004A72A3" w:rsidRDefault="004A72A3" w:rsidP="004A72A3">
      <w:pPr>
        <w:pStyle w:val="Textocomentario"/>
      </w:pPr>
      <w:r>
        <w:rPr>
          <w:rStyle w:val="Refdecomentario"/>
        </w:rPr>
        <w:annotationRef/>
      </w:r>
      <w:r>
        <w:t>Esta cita no está referenciada.</w:t>
      </w:r>
    </w:p>
  </w:comment>
  <w:comment w:id="6" w:author="Martha Cecilia Caballero Jerez" w:date="2023-09-08T17:20:00Z" w:initials="MC">
    <w:p w14:paraId="725658EB" w14:textId="77777777" w:rsidR="004A72A3" w:rsidRDefault="004A72A3" w:rsidP="004A72A3">
      <w:pPr>
        <w:pStyle w:val="Textocomentario"/>
      </w:pPr>
      <w:r>
        <w:rPr>
          <w:rStyle w:val="Refdecomentario"/>
        </w:rPr>
        <w:annotationRef/>
      </w:r>
      <w:r>
        <w:t xml:space="preserve">En esta nota aparece la cita de </w:t>
      </w:r>
      <w:proofErr w:type="spellStart"/>
      <w:r>
        <w:t>Shinkifiel</w:t>
      </w:r>
      <w:proofErr w:type="spellEnd"/>
      <w:r>
        <w:t xml:space="preserve"> 1987 y en las referencias aparecen </w:t>
      </w:r>
      <w:proofErr w:type="spellStart"/>
      <w:r>
        <w:t>Stufflebeam</w:t>
      </w:r>
      <w:proofErr w:type="spellEnd"/>
      <w:r>
        <w:t xml:space="preserve"> y </w:t>
      </w:r>
      <w:proofErr w:type="spellStart"/>
      <w:r>
        <w:t>Shinkifiel</w:t>
      </w:r>
      <w:proofErr w:type="spellEnd"/>
      <w:r>
        <w:t xml:space="preserve"> 1987. Verifique y ajuste.</w:t>
      </w:r>
    </w:p>
  </w:comment>
  <w:comment w:id="7" w:author="Martha Cecilia Caballero Jerez" w:date="2023-09-08T15:45:00Z" w:initials="MC">
    <w:p w14:paraId="7A5DAA7B" w14:textId="77777777" w:rsidR="004A72A3" w:rsidRDefault="004A72A3" w:rsidP="004A72A3">
      <w:pPr>
        <w:pStyle w:val="Textocomentario"/>
      </w:pPr>
      <w:r>
        <w:rPr>
          <w:rStyle w:val="Refdecomentario"/>
        </w:rPr>
        <w:annotationRef/>
      </w:r>
      <w:r>
        <w:t>Esta cita no está referenciada.</w:t>
      </w:r>
    </w:p>
  </w:comment>
  <w:comment w:id="8" w:author="Martha Cecilia Caballero Jerez" w:date="2023-09-08T17:07:00Z" w:initials="MC">
    <w:p w14:paraId="23F89B4E" w14:textId="77777777" w:rsidR="004A72A3" w:rsidRDefault="004A72A3" w:rsidP="004A72A3">
      <w:pPr>
        <w:pStyle w:val="Textocomentario"/>
      </w:pPr>
      <w:r>
        <w:rPr>
          <w:rStyle w:val="Refdecomentario"/>
        </w:rPr>
        <w:annotationRef/>
      </w:r>
      <w:r>
        <w:t>Esta cita no está referenciada.</w:t>
      </w:r>
    </w:p>
  </w:comment>
  <w:comment w:id="10" w:author="Gustavo León Otálvaro Ocampo" w:date="2023-10-20T14:35:00Z" w:initials="GLOO">
    <w:p w14:paraId="112D9BF9" w14:textId="7D2752C2" w:rsidR="006F3035" w:rsidRDefault="006F3035">
      <w:pPr>
        <w:pStyle w:val="Textocomentario"/>
      </w:pPr>
      <w:r>
        <w:rPr>
          <w:rStyle w:val="Refdecomentario"/>
        </w:rPr>
        <w:annotationRef/>
      </w:r>
      <w:r>
        <w:t>Verificar datos, no fue posible encontrar objeto en la red</w:t>
      </w:r>
    </w:p>
  </w:comment>
  <w:comment w:id="11" w:author="Gustavo León Otálvaro Ocampo" w:date="2023-10-20T14:57:00Z" w:initials="GLOO">
    <w:p w14:paraId="4BB2668C" w14:textId="5D66413F" w:rsidR="000A5815" w:rsidRDefault="000A5815">
      <w:pPr>
        <w:pStyle w:val="Textocomentario"/>
      </w:pPr>
      <w:r>
        <w:rPr>
          <w:rStyle w:val="Refdecomentario"/>
        </w:rPr>
        <w:annotationRef/>
      </w:r>
      <w:r w:rsidR="005675FF">
        <w:t>¿Es posible agregar enlace URL?</w:t>
      </w:r>
    </w:p>
  </w:comment>
  <w:comment w:id="12" w:author="Gustavo León Otálvaro Ocampo" w:date="2023-10-20T15:18:00Z" w:initials="GLOO">
    <w:p w14:paraId="6629370E" w14:textId="70221342" w:rsidR="00F61703" w:rsidRDefault="00F61703">
      <w:pPr>
        <w:pStyle w:val="Textocomentario"/>
      </w:pPr>
      <w:r>
        <w:rPr>
          <w:rStyle w:val="Refdecomentario"/>
        </w:rPr>
        <w:annotationRef/>
      </w:r>
      <w:r>
        <w:t xml:space="preserve">No se encuentra objeto, enlace </w:t>
      </w:r>
      <w:r w:rsidR="00E60789">
        <w:t>no funcional. Corregir.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68040DE" w15:done="0"/>
  <w15:commentEx w15:paraId="725658EB" w15:done="0"/>
  <w15:commentEx w15:paraId="7A5DAA7B" w15:done="0"/>
  <w15:commentEx w15:paraId="23F89B4E" w15:done="0"/>
  <w15:commentEx w15:paraId="112D9BF9" w15:done="0"/>
  <w15:commentEx w15:paraId="4BB2668C" w15:done="0"/>
  <w15:commentEx w15:paraId="6629370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8A5D3DA" w16cex:dateUtc="2023-09-08T22:09:00Z"/>
  <w16cex:commentExtensible w16cex:durableId="28A5D65C" w16cex:dateUtc="2023-09-08T22:20:00Z"/>
  <w16cex:commentExtensible w16cex:durableId="28A5C013" w16cex:dateUtc="2023-09-08T20:45:00Z"/>
  <w16cex:commentExtensible w16cex:durableId="28A5D336" w16cex:dateUtc="2023-09-08T22:07:00Z"/>
  <w16cex:commentExtensible w16cex:durableId="28DD0EC7" w16cex:dateUtc="2023-10-20T19:35:00Z"/>
  <w16cex:commentExtensible w16cex:durableId="28DD13CA" w16cex:dateUtc="2023-10-20T19:57:00Z"/>
  <w16cex:commentExtensible w16cex:durableId="28DD18BA" w16cex:dateUtc="2023-10-20T20: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68040DE" w16cid:durableId="28A5D3DA"/>
  <w16cid:commentId w16cid:paraId="725658EB" w16cid:durableId="28A5D65C"/>
  <w16cid:commentId w16cid:paraId="7A5DAA7B" w16cid:durableId="28A5C013"/>
  <w16cid:commentId w16cid:paraId="23F89B4E" w16cid:durableId="28A5D336"/>
  <w16cid:commentId w16cid:paraId="112D9BF9" w16cid:durableId="28DD0EC7"/>
  <w16cid:commentId w16cid:paraId="4BB2668C" w16cid:durableId="28DD13CA"/>
  <w16cid:commentId w16cid:paraId="6629370E" w16cid:durableId="28DD18B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94D675" w14:textId="77777777" w:rsidR="009C48C5" w:rsidRDefault="009C48C5" w:rsidP="007F7D14">
      <w:pPr>
        <w:spacing w:after="0" w:line="240" w:lineRule="auto"/>
      </w:pPr>
      <w:r>
        <w:separator/>
      </w:r>
    </w:p>
  </w:endnote>
  <w:endnote w:type="continuationSeparator" w:id="0">
    <w:p w14:paraId="2525062B" w14:textId="77777777" w:rsidR="009C48C5" w:rsidRDefault="009C48C5" w:rsidP="007F7D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wis721 LtEx BT">
    <w:altName w:val="Segoe Script"/>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E056EA" w14:textId="77777777" w:rsidR="009C48C5" w:rsidRDefault="009C48C5" w:rsidP="007F7D14">
      <w:pPr>
        <w:spacing w:after="0" w:line="240" w:lineRule="auto"/>
      </w:pPr>
      <w:r>
        <w:separator/>
      </w:r>
    </w:p>
  </w:footnote>
  <w:footnote w:type="continuationSeparator" w:id="0">
    <w:p w14:paraId="508472D9" w14:textId="77777777" w:rsidR="009C48C5" w:rsidRDefault="009C48C5" w:rsidP="007F7D14">
      <w:pPr>
        <w:spacing w:after="0" w:line="240" w:lineRule="auto"/>
      </w:pPr>
      <w:r>
        <w:continuationSeparator/>
      </w:r>
    </w:p>
  </w:footnote>
  <w:footnote w:id="1">
    <w:p w14:paraId="41562DDC" w14:textId="16164205" w:rsidR="004A72A3" w:rsidRPr="00F76112" w:rsidRDefault="004A72A3" w:rsidP="00983877">
      <w:pPr>
        <w:pBdr>
          <w:top w:val="nil"/>
          <w:left w:val="nil"/>
          <w:bottom w:val="nil"/>
          <w:right w:val="nil"/>
          <w:between w:val="nil"/>
        </w:pBdr>
        <w:jc w:val="both"/>
        <w:rPr>
          <w:rFonts w:ascii="Times New Roman" w:hAnsi="Times New Roman"/>
          <w:color w:val="000000"/>
          <w:sz w:val="16"/>
        </w:rPr>
      </w:pPr>
      <w:r w:rsidRPr="001A10AB">
        <w:rPr>
          <w:rFonts w:ascii="Times New Roman" w:hAnsi="Times New Roman"/>
          <w:sz w:val="16"/>
          <w:highlight w:val="red"/>
          <w:vertAlign w:val="superscript"/>
        </w:rPr>
        <w:footnoteRef/>
      </w:r>
      <w:r w:rsidRPr="00F76112">
        <w:rPr>
          <w:rFonts w:ascii="Times New Roman" w:hAnsi="Times New Roman"/>
          <w:color w:val="000000"/>
          <w:sz w:val="16"/>
        </w:rPr>
        <w:t xml:space="preserve"> </w:t>
      </w:r>
      <w:bookmarkStart w:id="4" w:name="_Hlk144995160"/>
      <w:r w:rsidRPr="00F76112">
        <w:rPr>
          <w:rFonts w:ascii="Times New Roman" w:hAnsi="Times New Roman"/>
          <w:color w:val="000000"/>
          <w:sz w:val="16"/>
        </w:rPr>
        <w:t xml:space="preserve">Creado por Daniel </w:t>
      </w:r>
      <w:proofErr w:type="spellStart"/>
      <w:r w:rsidRPr="00F76112">
        <w:rPr>
          <w:rFonts w:ascii="Times New Roman" w:hAnsi="Times New Roman"/>
          <w:color w:val="000000"/>
          <w:sz w:val="16"/>
        </w:rPr>
        <w:t>Stufflebeam</w:t>
      </w:r>
      <w:proofErr w:type="spellEnd"/>
      <w:r w:rsidRPr="00F76112">
        <w:rPr>
          <w:rFonts w:ascii="Times New Roman" w:hAnsi="Times New Roman"/>
          <w:color w:val="000000"/>
          <w:sz w:val="16"/>
        </w:rPr>
        <w:t xml:space="preserve"> (1971), conocido en el ámbito de la investigación evaluativa como </w:t>
      </w:r>
      <w:proofErr w:type="spellStart"/>
      <w:r w:rsidRPr="001A10AB">
        <w:rPr>
          <w:rFonts w:ascii="Times New Roman" w:hAnsi="Times New Roman"/>
          <w:smallCaps/>
          <w:color w:val="000000"/>
          <w:sz w:val="16"/>
          <w:highlight w:val="magenta"/>
        </w:rPr>
        <w:t>cipp</w:t>
      </w:r>
      <w:proofErr w:type="spellEnd"/>
      <w:r w:rsidRPr="00F76112">
        <w:rPr>
          <w:rFonts w:ascii="Times New Roman" w:hAnsi="Times New Roman"/>
          <w:color w:val="000000"/>
          <w:sz w:val="16"/>
        </w:rPr>
        <w:t xml:space="preserve"> (</w:t>
      </w:r>
      <w:r>
        <w:rPr>
          <w:rFonts w:ascii="Times New Roman" w:hAnsi="Times New Roman"/>
          <w:color w:val="000000"/>
          <w:sz w:val="16"/>
        </w:rPr>
        <w:t>a</w:t>
      </w:r>
      <w:r w:rsidRPr="00F76112">
        <w:rPr>
          <w:rFonts w:ascii="Times New Roman" w:hAnsi="Times New Roman"/>
          <w:color w:val="000000"/>
          <w:sz w:val="16"/>
        </w:rPr>
        <w:t xml:space="preserve">crónimo inglés de </w:t>
      </w:r>
      <w:proofErr w:type="spellStart"/>
      <w:r w:rsidRPr="008518C6">
        <w:rPr>
          <w:rFonts w:ascii="Times New Roman" w:hAnsi="Times New Roman"/>
          <w:color w:val="000000"/>
          <w:sz w:val="16"/>
        </w:rPr>
        <w:t>Context</w:t>
      </w:r>
      <w:proofErr w:type="spellEnd"/>
      <w:r w:rsidRPr="008518C6">
        <w:rPr>
          <w:rFonts w:ascii="Times New Roman" w:hAnsi="Times New Roman"/>
          <w:color w:val="000000"/>
          <w:sz w:val="16"/>
        </w:rPr>
        <w:t xml:space="preserve">, </w:t>
      </w:r>
      <w:r w:rsidRPr="008518C6">
        <w:rPr>
          <w:rFonts w:ascii="Times New Roman" w:hAnsi="Times New Roman"/>
          <w:sz w:val="16"/>
        </w:rPr>
        <w:t>Input</w:t>
      </w:r>
      <w:r w:rsidRPr="008518C6">
        <w:rPr>
          <w:rFonts w:ascii="Times New Roman" w:hAnsi="Times New Roman"/>
          <w:color w:val="000000"/>
          <w:sz w:val="16"/>
        </w:rPr>
        <w:t xml:space="preserve">, </w:t>
      </w:r>
      <w:proofErr w:type="spellStart"/>
      <w:r w:rsidRPr="008518C6">
        <w:rPr>
          <w:rFonts w:ascii="Times New Roman" w:hAnsi="Times New Roman"/>
          <w:color w:val="000000"/>
          <w:sz w:val="16"/>
        </w:rPr>
        <w:t>Process</w:t>
      </w:r>
      <w:proofErr w:type="spellEnd"/>
      <w:r w:rsidRPr="008518C6">
        <w:rPr>
          <w:rFonts w:ascii="Times New Roman" w:hAnsi="Times New Roman"/>
          <w:color w:val="000000"/>
          <w:sz w:val="16"/>
        </w:rPr>
        <w:t xml:space="preserve">, </w:t>
      </w:r>
      <w:proofErr w:type="spellStart"/>
      <w:r w:rsidRPr="008518C6">
        <w:rPr>
          <w:rFonts w:ascii="Times New Roman" w:hAnsi="Times New Roman"/>
          <w:color w:val="000000"/>
          <w:sz w:val="16"/>
        </w:rPr>
        <w:t>Product</w:t>
      </w:r>
      <w:proofErr w:type="spellEnd"/>
      <w:r w:rsidRPr="00F76112">
        <w:rPr>
          <w:rFonts w:ascii="Times New Roman" w:hAnsi="Times New Roman"/>
          <w:color w:val="000000"/>
          <w:sz w:val="16"/>
        </w:rPr>
        <w:t xml:space="preserve">), es un modelo que busca el perfeccionamiento de programas académicos y orienta la toma de decisiones para el mejoramiento. El autor del modelo presenta un enfoque de evaluación global e integrador, donde se asocian los hallazgos investigativos en función de las decisiones que influyen en el desarrollo de las instituciones educativas. El modelo </w:t>
      </w:r>
      <w:proofErr w:type="spellStart"/>
      <w:r w:rsidRPr="00F76112">
        <w:rPr>
          <w:rFonts w:ascii="Times New Roman" w:hAnsi="Times New Roman"/>
          <w:color w:val="000000"/>
          <w:sz w:val="16"/>
        </w:rPr>
        <w:t>Stufflebeam</w:t>
      </w:r>
      <w:proofErr w:type="spellEnd"/>
      <w:r w:rsidRPr="00F76112">
        <w:rPr>
          <w:rFonts w:ascii="Times New Roman" w:hAnsi="Times New Roman"/>
          <w:color w:val="000000"/>
          <w:sz w:val="16"/>
        </w:rPr>
        <w:t xml:space="preserve"> nace en el seno de la evaluación educativa en Norteamérica como respuesta a las necesidades de evaluación institucional en la década de 1960 y al modelo </w:t>
      </w:r>
      <w:proofErr w:type="spellStart"/>
      <w:r>
        <w:rPr>
          <w:rFonts w:ascii="Times New Roman" w:hAnsi="Times New Roman"/>
          <w:color w:val="000000"/>
          <w:sz w:val="16"/>
        </w:rPr>
        <w:t>t</w:t>
      </w:r>
      <w:r w:rsidRPr="00F76112">
        <w:rPr>
          <w:rFonts w:ascii="Times New Roman" w:hAnsi="Times New Roman"/>
          <w:color w:val="000000"/>
          <w:sz w:val="16"/>
        </w:rPr>
        <w:t>yleriano</w:t>
      </w:r>
      <w:proofErr w:type="spellEnd"/>
      <w:r w:rsidRPr="00F76112">
        <w:rPr>
          <w:rFonts w:ascii="Times New Roman" w:hAnsi="Times New Roman"/>
          <w:color w:val="000000"/>
          <w:sz w:val="16"/>
        </w:rPr>
        <w:t xml:space="preserve"> que era utilizado hasta entonces</w:t>
      </w:r>
      <w:bookmarkEnd w:id="4"/>
      <w:r w:rsidRPr="00F76112">
        <w:rPr>
          <w:rFonts w:ascii="Times New Roman" w:hAnsi="Times New Roman"/>
          <w:color w:val="000000"/>
          <w:sz w:val="16"/>
        </w:rPr>
        <w:t>.</w:t>
      </w:r>
    </w:p>
  </w:footnote>
  <w:footnote w:id="2">
    <w:p w14:paraId="222A19D4" w14:textId="5A1DC9B0" w:rsidR="004A72A3" w:rsidRPr="00F76112" w:rsidRDefault="004A72A3" w:rsidP="00983877">
      <w:pPr>
        <w:pBdr>
          <w:top w:val="nil"/>
          <w:left w:val="nil"/>
          <w:bottom w:val="nil"/>
          <w:right w:val="nil"/>
          <w:between w:val="nil"/>
        </w:pBdr>
        <w:jc w:val="both"/>
        <w:rPr>
          <w:rFonts w:ascii="Times New Roman" w:hAnsi="Times New Roman"/>
          <w:color w:val="000000"/>
          <w:sz w:val="16"/>
        </w:rPr>
      </w:pPr>
      <w:r w:rsidRPr="001A10AB">
        <w:rPr>
          <w:rFonts w:ascii="Times New Roman" w:hAnsi="Times New Roman"/>
          <w:sz w:val="16"/>
          <w:highlight w:val="red"/>
          <w:vertAlign w:val="superscript"/>
        </w:rPr>
        <w:footnoteRef/>
      </w:r>
      <w:r w:rsidRPr="00F76112">
        <w:rPr>
          <w:rFonts w:ascii="Times New Roman" w:hAnsi="Times New Roman"/>
          <w:color w:val="000000"/>
          <w:sz w:val="16"/>
        </w:rPr>
        <w:t xml:space="preserve"> El proceso de reflexión pedagógica alrededor de la investigación evaluativa que se presenta en este texto hace parte del trayecto investigativo desarrollado en </w:t>
      </w:r>
      <w:r w:rsidR="008E1609">
        <w:rPr>
          <w:rFonts w:ascii="Times New Roman" w:hAnsi="Times New Roman"/>
          <w:color w:val="000000"/>
          <w:sz w:val="16"/>
        </w:rPr>
        <w:t xml:space="preserve">la tesis de doctorado de </w:t>
      </w:r>
      <w:r w:rsidRPr="00F76112">
        <w:rPr>
          <w:rFonts w:ascii="Times New Roman" w:hAnsi="Times New Roman"/>
          <w:color w:val="000000"/>
          <w:sz w:val="16"/>
        </w:rPr>
        <w:t>Montes Valencia (2021)</w:t>
      </w:r>
      <w:r w:rsidR="008E1609">
        <w:rPr>
          <w:rFonts w:ascii="Times New Roman" w:hAnsi="Times New Roman"/>
          <w:color w:val="000000"/>
          <w:sz w:val="16"/>
        </w:rPr>
        <w:t xml:space="preserve"> de la</w:t>
      </w:r>
      <w:r w:rsidRPr="00F76112">
        <w:rPr>
          <w:rFonts w:ascii="Times New Roman" w:hAnsi="Times New Roman"/>
          <w:color w:val="000000"/>
          <w:sz w:val="16"/>
        </w:rPr>
        <w:t xml:space="preserve"> Universidad Benito Juárez G.</w:t>
      </w:r>
    </w:p>
  </w:footnote>
  <w:footnote w:id="3">
    <w:p w14:paraId="442DA9BD" w14:textId="2C9E0211" w:rsidR="004A72A3" w:rsidRPr="00F76112" w:rsidRDefault="004A72A3" w:rsidP="00983877">
      <w:pPr>
        <w:pBdr>
          <w:top w:val="nil"/>
          <w:left w:val="nil"/>
          <w:bottom w:val="nil"/>
          <w:right w:val="nil"/>
          <w:between w:val="nil"/>
        </w:pBdr>
        <w:jc w:val="both"/>
        <w:rPr>
          <w:rFonts w:ascii="Times New Roman" w:hAnsi="Times New Roman"/>
          <w:color w:val="000000"/>
          <w:sz w:val="16"/>
        </w:rPr>
      </w:pPr>
      <w:r w:rsidRPr="001A10AB">
        <w:rPr>
          <w:rFonts w:ascii="Times New Roman" w:hAnsi="Times New Roman"/>
          <w:sz w:val="16"/>
          <w:highlight w:val="red"/>
          <w:vertAlign w:val="superscript"/>
        </w:rPr>
        <w:footnoteRef/>
      </w:r>
      <w:r w:rsidRPr="00F76112">
        <w:rPr>
          <w:rFonts w:ascii="Times New Roman" w:hAnsi="Times New Roman"/>
          <w:color w:val="000000"/>
          <w:sz w:val="16"/>
        </w:rPr>
        <w:t xml:space="preserve"> A lo largo del presente apartado se desarrollan los elementos básicos de la </w:t>
      </w:r>
      <w:r>
        <w:rPr>
          <w:rFonts w:ascii="Times New Roman" w:hAnsi="Times New Roman"/>
          <w:color w:val="000000"/>
          <w:sz w:val="16"/>
        </w:rPr>
        <w:t>i</w:t>
      </w:r>
      <w:r w:rsidRPr="00F76112">
        <w:rPr>
          <w:rFonts w:ascii="Times New Roman" w:hAnsi="Times New Roman"/>
          <w:color w:val="000000"/>
          <w:sz w:val="16"/>
        </w:rPr>
        <w:t xml:space="preserve">nvestigación </w:t>
      </w:r>
      <w:r>
        <w:rPr>
          <w:rFonts w:ascii="Times New Roman" w:hAnsi="Times New Roman"/>
          <w:color w:val="000000"/>
          <w:sz w:val="16"/>
        </w:rPr>
        <w:t>e</w:t>
      </w:r>
      <w:r w:rsidRPr="00F76112">
        <w:rPr>
          <w:rFonts w:ascii="Times New Roman" w:hAnsi="Times New Roman"/>
          <w:color w:val="000000"/>
          <w:sz w:val="16"/>
        </w:rPr>
        <w:t xml:space="preserve">valuativa en relación con el modelo </w:t>
      </w:r>
      <w:proofErr w:type="spellStart"/>
      <w:r w:rsidRPr="00F76112">
        <w:rPr>
          <w:rFonts w:ascii="Times New Roman" w:hAnsi="Times New Roman"/>
          <w:color w:val="000000"/>
          <w:sz w:val="16"/>
        </w:rPr>
        <w:t>Stufflebeam</w:t>
      </w:r>
      <w:proofErr w:type="spellEnd"/>
      <w:r w:rsidRPr="00F76112">
        <w:rPr>
          <w:rFonts w:ascii="Times New Roman" w:hAnsi="Times New Roman"/>
          <w:color w:val="000000"/>
          <w:sz w:val="16"/>
        </w:rPr>
        <w:t xml:space="preserve"> (</w:t>
      </w:r>
      <w:proofErr w:type="spellStart"/>
      <w:r w:rsidRPr="001A10AB">
        <w:rPr>
          <w:rFonts w:ascii="Times New Roman" w:hAnsi="Times New Roman"/>
          <w:smallCaps/>
          <w:color w:val="000000"/>
          <w:sz w:val="16"/>
          <w:highlight w:val="magenta"/>
        </w:rPr>
        <w:t>cipp</w:t>
      </w:r>
      <w:proofErr w:type="spellEnd"/>
      <w:r w:rsidRPr="00F76112">
        <w:rPr>
          <w:rFonts w:ascii="Times New Roman" w:hAnsi="Times New Roman"/>
          <w:color w:val="000000"/>
          <w:sz w:val="16"/>
        </w:rPr>
        <w:t xml:space="preserve">) y los procesos de autoevaluación institucional de acuerdo con lo propuesto por </w:t>
      </w:r>
      <w:proofErr w:type="spellStart"/>
      <w:r w:rsidRPr="00F76112">
        <w:rPr>
          <w:rFonts w:ascii="Times New Roman" w:hAnsi="Times New Roman"/>
          <w:color w:val="000000"/>
          <w:sz w:val="16"/>
        </w:rPr>
        <w:t>Stufflebeam</w:t>
      </w:r>
      <w:proofErr w:type="spellEnd"/>
      <w:r w:rsidRPr="00F76112">
        <w:rPr>
          <w:rFonts w:ascii="Times New Roman" w:hAnsi="Times New Roman"/>
          <w:color w:val="000000"/>
          <w:sz w:val="16"/>
        </w:rPr>
        <w:t xml:space="preserve"> (1971</w:t>
      </w:r>
      <w:r>
        <w:rPr>
          <w:rFonts w:ascii="Times New Roman" w:hAnsi="Times New Roman"/>
          <w:color w:val="000000"/>
          <w:sz w:val="16"/>
        </w:rPr>
        <w:t>,</w:t>
      </w:r>
      <w:r w:rsidRPr="00F76112">
        <w:rPr>
          <w:rFonts w:ascii="Times New Roman" w:hAnsi="Times New Roman"/>
          <w:color w:val="000000"/>
          <w:sz w:val="16"/>
        </w:rPr>
        <w:t xml:space="preserve"> 1983</w:t>
      </w:r>
      <w:r>
        <w:rPr>
          <w:rFonts w:ascii="Times New Roman" w:hAnsi="Times New Roman"/>
          <w:color w:val="000000"/>
          <w:sz w:val="16"/>
        </w:rPr>
        <w:t>,</w:t>
      </w:r>
      <w:r w:rsidRPr="00F76112">
        <w:rPr>
          <w:rFonts w:ascii="Times New Roman" w:hAnsi="Times New Roman"/>
          <w:color w:val="000000"/>
          <w:sz w:val="16"/>
        </w:rPr>
        <w:t xml:space="preserve"> 2001</w:t>
      </w:r>
      <w:r>
        <w:rPr>
          <w:rFonts w:ascii="Times New Roman" w:hAnsi="Times New Roman"/>
          <w:color w:val="000000"/>
          <w:sz w:val="16"/>
        </w:rPr>
        <w:t>,</w:t>
      </w:r>
      <w:r w:rsidRPr="00F76112">
        <w:rPr>
          <w:rFonts w:ascii="Times New Roman" w:hAnsi="Times New Roman"/>
          <w:color w:val="000000"/>
          <w:sz w:val="16"/>
        </w:rPr>
        <w:t xml:space="preserve"> 2002) y la comprensión de los desarrollos del modelo por parte de Correa</w:t>
      </w:r>
      <w:r>
        <w:rPr>
          <w:rFonts w:ascii="Times New Roman" w:hAnsi="Times New Roman"/>
          <w:color w:val="000000"/>
          <w:sz w:val="16"/>
        </w:rPr>
        <w:t xml:space="preserve"> </w:t>
      </w:r>
      <w:r w:rsidRPr="001A10AB">
        <w:rPr>
          <w:rFonts w:ascii="Times New Roman" w:hAnsi="Times New Roman"/>
          <w:i/>
          <w:iCs/>
          <w:color w:val="000000"/>
          <w:sz w:val="16"/>
          <w:highlight w:val="green"/>
        </w:rPr>
        <w:t>et al</w:t>
      </w:r>
      <w:r w:rsidRPr="001A10AB">
        <w:rPr>
          <w:rFonts w:ascii="Times New Roman" w:hAnsi="Times New Roman"/>
          <w:color w:val="000000"/>
          <w:sz w:val="16"/>
          <w:highlight w:val="green"/>
        </w:rPr>
        <w:t>.</w:t>
      </w:r>
      <w:r w:rsidRPr="00F76112">
        <w:rPr>
          <w:rFonts w:ascii="Times New Roman" w:hAnsi="Times New Roman"/>
          <w:color w:val="000000"/>
          <w:sz w:val="16"/>
        </w:rPr>
        <w:t xml:space="preserve"> (1996), quienes en sus investigaciones han presentado este modelo evaluativo para el contexto colombiano y han aportado herramientas significativas para su aplicabilidad. Sin embargo, no se pueden desconocer aportes en torno a la investigación evaluativa y el modelo </w:t>
      </w:r>
      <w:proofErr w:type="spellStart"/>
      <w:r w:rsidRPr="001A10AB">
        <w:rPr>
          <w:rFonts w:ascii="Times New Roman" w:hAnsi="Times New Roman"/>
          <w:smallCaps/>
          <w:color w:val="000000"/>
          <w:sz w:val="16"/>
          <w:highlight w:val="magenta"/>
        </w:rPr>
        <w:t>cipp</w:t>
      </w:r>
      <w:proofErr w:type="spellEnd"/>
      <w:r w:rsidRPr="00F76112">
        <w:rPr>
          <w:rFonts w:ascii="Times New Roman" w:hAnsi="Times New Roman"/>
          <w:color w:val="000000"/>
          <w:sz w:val="16"/>
        </w:rPr>
        <w:t xml:space="preserve"> en diferentes contextos como los desarrollados por </w:t>
      </w:r>
      <w:proofErr w:type="spellStart"/>
      <w:r w:rsidRPr="00F76112">
        <w:rPr>
          <w:rFonts w:ascii="Times New Roman" w:hAnsi="Times New Roman"/>
          <w:color w:val="000000"/>
          <w:sz w:val="16"/>
        </w:rPr>
        <w:t>Bausela</w:t>
      </w:r>
      <w:proofErr w:type="spellEnd"/>
      <w:r w:rsidRPr="00F76112">
        <w:rPr>
          <w:rFonts w:ascii="Times New Roman" w:hAnsi="Times New Roman"/>
          <w:color w:val="000000"/>
          <w:sz w:val="16"/>
        </w:rPr>
        <w:t xml:space="preserve"> </w:t>
      </w:r>
      <w:r w:rsidR="008B60B6">
        <w:rPr>
          <w:rFonts w:ascii="Times New Roman" w:hAnsi="Times New Roman"/>
          <w:color w:val="000000"/>
          <w:sz w:val="16"/>
        </w:rPr>
        <w:t xml:space="preserve">Herreras </w:t>
      </w:r>
      <w:r w:rsidRPr="00F76112">
        <w:rPr>
          <w:rFonts w:ascii="Times New Roman" w:hAnsi="Times New Roman"/>
          <w:color w:val="000000"/>
          <w:sz w:val="16"/>
        </w:rPr>
        <w:t xml:space="preserve">(2003), </w:t>
      </w:r>
      <w:proofErr w:type="spellStart"/>
      <w:r w:rsidRPr="00F76112">
        <w:rPr>
          <w:rFonts w:ascii="Times New Roman" w:hAnsi="Times New Roman"/>
          <w:color w:val="000000"/>
          <w:sz w:val="16"/>
        </w:rPr>
        <w:t>Shinkifiel</w:t>
      </w:r>
      <w:proofErr w:type="spellEnd"/>
      <w:r w:rsidRPr="00F76112">
        <w:rPr>
          <w:rFonts w:ascii="Times New Roman" w:hAnsi="Times New Roman"/>
          <w:color w:val="000000"/>
          <w:sz w:val="16"/>
        </w:rPr>
        <w:t xml:space="preserve"> (1987), Martínez Mediano (1996) y Escudero (2006</w:t>
      </w:r>
      <w:r>
        <w:rPr>
          <w:rFonts w:ascii="Times New Roman" w:hAnsi="Times New Roman"/>
          <w:color w:val="000000"/>
          <w:sz w:val="16"/>
        </w:rPr>
        <w:t>,</w:t>
      </w:r>
      <w:r w:rsidRPr="00F76112">
        <w:rPr>
          <w:rFonts w:ascii="Times New Roman" w:hAnsi="Times New Roman"/>
          <w:color w:val="000000"/>
          <w:sz w:val="16"/>
        </w:rPr>
        <w:t xml:space="preserve"> 2016). Estas posturas adicionales frente al modelo </w:t>
      </w:r>
      <w:proofErr w:type="spellStart"/>
      <w:r w:rsidRPr="001A10AB">
        <w:rPr>
          <w:rFonts w:ascii="Times New Roman" w:hAnsi="Times New Roman"/>
          <w:smallCaps/>
          <w:color w:val="000000"/>
          <w:sz w:val="16"/>
          <w:highlight w:val="magenta"/>
        </w:rPr>
        <w:t>cipp</w:t>
      </w:r>
      <w:proofErr w:type="spellEnd"/>
      <w:r w:rsidRPr="00F76112">
        <w:rPr>
          <w:rFonts w:ascii="Times New Roman" w:hAnsi="Times New Roman"/>
          <w:color w:val="000000"/>
          <w:sz w:val="16"/>
        </w:rPr>
        <w:t xml:space="preserve"> dirigen su mirada esencialmente sobre los elementos propuestos por </w:t>
      </w:r>
      <w:proofErr w:type="spellStart"/>
      <w:r w:rsidRPr="00F76112">
        <w:rPr>
          <w:rFonts w:ascii="Times New Roman" w:hAnsi="Times New Roman"/>
          <w:color w:val="000000"/>
          <w:sz w:val="16"/>
        </w:rPr>
        <w:t>Stufflebeam</w:t>
      </w:r>
      <w:proofErr w:type="spellEnd"/>
      <w:r w:rsidRPr="00F76112">
        <w:rPr>
          <w:rFonts w:ascii="Times New Roman" w:hAnsi="Times New Roman"/>
          <w:color w:val="000000"/>
          <w:sz w:val="16"/>
        </w:rPr>
        <w:t xml:space="preserve"> y </w:t>
      </w:r>
      <w:r>
        <w:rPr>
          <w:rFonts w:ascii="Times New Roman" w:hAnsi="Times New Roman"/>
          <w:color w:val="000000"/>
          <w:sz w:val="16"/>
        </w:rPr>
        <w:t>e</w:t>
      </w:r>
      <w:r w:rsidRPr="00F76112">
        <w:rPr>
          <w:rFonts w:ascii="Times New Roman" w:hAnsi="Times New Roman"/>
          <w:color w:val="000000"/>
          <w:sz w:val="16"/>
        </w:rPr>
        <w:t>l desarrollo contextual de las etapas del proceso de evaluación en el campo educativo.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5222649"/>
      <w:docPartObj>
        <w:docPartGallery w:val="Page Numbers (Top of Page)"/>
        <w:docPartUnique/>
      </w:docPartObj>
    </w:sdtPr>
    <w:sdtEndPr/>
    <w:sdtContent>
      <w:p w14:paraId="770603B1" w14:textId="77777777" w:rsidR="004A72A3" w:rsidRDefault="004A72A3">
        <w:pPr>
          <w:pStyle w:val="Encabezado"/>
          <w:jc w:val="right"/>
        </w:pPr>
        <w:r>
          <w:fldChar w:fldCharType="begin"/>
        </w:r>
        <w:r>
          <w:instrText>PAGE   \* MERGEFORMAT</w:instrText>
        </w:r>
        <w:r>
          <w:fldChar w:fldCharType="separate"/>
        </w:r>
        <w:r w:rsidR="00E06A3F">
          <w:rPr>
            <w:noProof/>
          </w:rPr>
          <w:t>104</w:t>
        </w:r>
        <w:r>
          <w:fldChar w:fldCharType="end"/>
        </w:r>
      </w:p>
    </w:sdtContent>
  </w:sdt>
  <w:p w14:paraId="3CC89051" w14:textId="77777777" w:rsidR="004A72A3" w:rsidRDefault="004A72A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25015"/>
    <w:multiLevelType w:val="hybridMultilevel"/>
    <w:tmpl w:val="4990ADEE"/>
    <w:lvl w:ilvl="0" w:tplc="031831F2">
      <w:start w:val="1"/>
      <w:numFmt w:val="bullet"/>
      <w:lvlText w:val=""/>
      <w:lvlJc w:val="left"/>
      <w:pPr>
        <w:ind w:left="360" w:hanging="360"/>
      </w:pPr>
      <w:rPr>
        <w:rFonts w:ascii="Wingdings" w:hAnsi="Wingdings" w:hint="default"/>
      </w:rPr>
    </w:lvl>
    <w:lvl w:ilvl="1" w:tplc="9A0C6930">
      <w:start w:val="1"/>
      <w:numFmt w:val="bullet"/>
      <w:lvlText w:val="o"/>
      <w:lvlJc w:val="left"/>
      <w:pPr>
        <w:ind w:left="1440" w:hanging="360"/>
      </w:pPr>
      <w:rPr>
        <w:rFonts w:ascii="Courier New" w:hAnsi="Courier New" w:hint="default"/>
      </w:rPr>
    </w:lvl>
    <w:lvl w:ilvl="2" w:tplc="E50A56FE">
      <w:start w:val="1"/>
      <w:numFmt w:val="bullet"/>
      <w:lvlText w:val=""/>
      <w:lvlJc w:val="left"/>
      <w:pPr>
        <w:ind w:left="2160" w:hanging="360"/>
      </w:pPr>
      <w:rPr>
        <w:rFonts w:ascii="Wingdings" w:hAnsi="Wingdings" w:hint="default"/>
      </w:rPr>
    </w:lvl>
    <w:lvl w:ilvl="3" w:tplc="A21A71A4">
      <w:start w:val="1"/>
      <w:numFmt w:val="bullet"/>
      <w:lvlText w:val=""/>
      <w:lvlJc w:val="left"/>
      <w:pPr>
        <w:ind w:left="2880" w:hanging="360"/>
      </w:pPr>
      <w:rPr>
        <w:rFonts w:ascii="Symbol" w:hAnsi="Symbol" w:hint="default"/>
      </w:rPr>
    </w:lvl>
    <w:lvl w:ilvl="4" w:tplc="42C63028">
      <w:start w:val="1"/>
      <w:numFmt w:val="bullet"/>
      <w:lvlText w:val="o"/>
      <w:lvlJc w:val="left"/>
      <w:pPr>
        <w:ind w:left="3600" w:hanging="360"/>
      </w:pPr>
      <w:rPr>
        <w:rFonts w:ascii="Courier New" w:hAnsi="Courier New" w:hint="default"/>
      </w:rPr>
    </w:lvl>
    <w:lvl w:ilvl="5" w:tplc="D298B580">
      <w:start w:val="1"/>
      <w:numFmt w:val="bullet"/>
      <w:lvlText w:val=""/>
      <w:lvlJc w:val="left"/>
      <w:pPr>
        <w:ind w:left="4320" w:hanging="360"/>
      </w:pPr>
      <w:rPr>
        <w:rFonts w:ascii="Wingdings" w:hAnsi="Wingdings" w:hint="default"/>
      </w:rPr>
    </w:lvl>
    <w:lvl w:ilvl="6" w:tplc="A0A2FD78">
      <w:start w:val="1"/>
      <w:numFmt w:val="bullet"/>
      <w:lvlText w:val=""/>
      <w:lvlJc w:val="left"/>
      <w:pPr>
        <w:ind w:left="5040" w:hanging="360"/>
      </w:pPr>
      <w:rPr>
        <w:rFonts w:ascii="Symbol" w:hAnsi="Symbol" w:hint="default"/>
      </w:rPr>
    </w:lvl>
    <w:lvl w:ilvl="7" w:tplc="9E70DDD8">
      <w:start w:val="1"/>
      <w:numFmt w:val="bullet"/>
      <w:lvlText w:val="o"/>
      <w:lvlJc w:val="left"/>
      <w:pPr>
        <w:ind w:left="5760" w:hanging="360"/>
      </w:pPr>
      <w:rPr>
        <w:rFonts w:ascii="Courier New" w:hAnsi="Courier New" w:hint="default"/>
      </w:rPr>
    </w:lvl>
    <w:lvl w:ilvl="8" w:tplc="4B58BF9C">
      <w:start w:val="1"/>
      <w:numFmt w:val="bullet"/>
      <w:lvlText w:val=""/>
      <w:lvlJc w:val="left"/>
      <w:pPr>
        <w:ind w:left="6480" w:hanging="360"/>
      </w:pPr>
      <w:rPr>
        <w:rFonts w:ascii="Wingdings" w:hAnsi="Wingdings" w:hint="default"/>
      </w:rPr>
    </w:lvl>
  </w:abstractNum>
  <w:abstractNum w:abstractNumId="1" w15:restartNumberingAfterBreak="0">
    <w:nsid w:val="056777E3"/>
    <w:multiLevelType w:val="hybridMultilevel"/>
    <w:tmpl w:val="3246F4DE"/>
    <w:lvl w:ilvl="0" w:tplc="97A4D258">
      <w:start w:val="1"/>
      <w:numFmt w:val="bullet"/>
      <w:lvlText w:val=""/>
      <w:lvlJc w:val="left"/>
      <w:pPr>
        <w:ind w:left="1620" w:hanging="360"/>
      </w:pPr>
      <w:rPr>
        <w:rFonts w:ascii="Wingdings" w:hAnsi="Wingdings" w:hint="default"/>
      </w:rPr>
    </w:lvl>
    <w:lvl w:ilvl="1" w:tplc="1C2AE604">
      <w:start w:val="1"/>
      <w:numFmt w:val="bullet"/>
      <w:lvlText w:val="o"/>
      <w:lvlJc w:val="left"/>
      <w:pPr>
        <w:ind w:left="1440" w:hanging="360"/>
      </w:pPr>
      <w:rPr>
        <w:rFonts w:ascii="Courier New" w:hAnsi="Courier New" w:hint="default"/>
      </w:rPr>
    </w:lvl>
    <w:lvl w:ilvl="2" w:tplc="B154914E">
      <w:start w:val="1"/>
      <w:numFmt w:val="bullet"/>
      <w:lvlText w:val=""/>
      <w:lvlJc w:val="left"/>
      <w:pPr>
        <w:ind w:left="2160" w:hanging="360"/>
      </w:pPr>
      <w:rPr>
        <w:rFonts w:ascii="Wingdings" w:hAnsi="Wingdings" w:hint="default"/>
      </w:rPr>
    </w:lvl>
    <w:lvl w:ilvl="3" w:tplc="027EEDFA">
      <w:start w:val="1"/>
      <w:numFmt w:val="bullet"/>
      <w:lvlText w:val=""/>
      <w:lvlJc w:val="left"/>
      <w:pPr>
        <w:ind w:left="2880" w:hanging="360"/>
      </w:pPr>
      <w:rPr>
        <w:rFonts w:ascii="Symbol" w:hAnsi="Symbol" w:hint="default"/>
      </w:rPr>
    </w:lvl>
    <w:lvl w:ilvl="4" w:tplc="18F25F46">
      <w:start w:val="1"/>
      <w:numFmt w:val="bullet"/>
      <w:lvlText w:val="o"/>
      <w:lvlJc w:val="left"/>
      <w:pPr>
        <w:ind w:left="3600" w:hanging="360"/>
      </w:pPr>
      <w:rPr>
        <w:rFonts w:ascii="Courier New" w:hAnsi="Courier New" w:hint="default"/>
      </w:rPr>
    </w:lvl>
    <w:lvl w:ilvl="5" w:tplc="9F0E7780">
      <w:start w:val="1"/>
      <w:numFmt w:val="bullet"/>
      <w:lvlText w:val=""/>
      <w:lvlJc w:val="left"/>
      <w:pPr>
        <w:ind w:left="4320" w:hanging="360"/>
      </w:pPr>
      <w:rPr>
        <w:rFonts w:ascii="Wingdings" w:hAnsi="Wingdings" w:hint="default"/>
      </w:rPr>
    </w:lvl>
    <w:lvl w:ilvl="6" w:tplc="CEF65048">
      <w:start w:val="1"/>
      <w:numFmt w:val="bullet"/>
      <w:lvlText w:val=""/>
      <w:lvlJc w:val="left"/>
      <w:pPr>
        <w:ind w:left="5040" w:hanging="360"/>
      </w:pPr>
      <w:rPr>
        <w:rFonts w:ascii="Symbol" w:hAnsi="Symbol" w:hint="default"/>
      </w:rPr>
    </w:lvl>
    <w:lvl w:ilvl="7" w:tplc="321E2BEE">
      <w:start w:val="1"/>
      <w:numFmt w:val="bullet"/>
      <w:lvlText w:val="o"/>
      <w:lvlJc w:val="left"/>
      <w:pPr>
        <w:ind w:left="5760" w:hanging="360"/>
      </w:pPr>
      <w:rPr>
        <w:rFonts w:ascii="Courier New" w:hAnsi="Courier New" w:hint="default"/>
      </w:rPr>
    </w:lvl>
    <w:lvl w:ilvl="8" w:tplc="961411C2">
      <w:start w:val="1"/>
      <w:numFmt w:val="bullet"/>
      <w:lvlText w:val=""/>
      <w:lvlJc w:val="left"/>
      <w:pPr>
        <w:ind w:left="6480" w:hanging="360"/>
      </w:pPr>
      <w:rPr>
        <w:rFonts w:ascii="Wingdings" w:hAnsi="Wingdings" w:hint="default"/>
      </w:rPr>
    </w:lvl>
  </w:abstractNum>
  <w:abstractNum w:abstractNumId="2" w15:restartNumberingAfterBreak="0">
    <w:nsid w:val="07A71703"/>
    <w:multiLevelType w:val="hybridMultilevel"/>
    <w:tmpl w:val="D04EF1EA"/>
    <w:lvl w:ilvl="0" w:tplc="53E881D0">
      <w:start w:val="1"/>
      <w:numFmt w:val="decimal"/>
      <w:lvlText w:val="%1."/>
      <w:lvlJc w:val="left"/>
      <w:pPr>
        <w:ind w:left="720" w:hanging="360"/>
      </w:pPr>
    </w:lvl>
    <w:lvl w:ilvl="1" w:tplc="6DA60376">
      <w:start w:val="1"/>
      <w:numFmt w:val="lowerLetter"/>
      <w:lvlText w:val="%2."/>
      <w:lvlJc w:val="left"/>
      <w:pPr>
        <w:ind w:left="1440" w:hanging="360"/>
      </w:pPr>
    </w:lvl>
    <w:lvl w:ilvl="2" w:tplc="3286A6CC">
      <w:start w:val="1"/>
      <w:numFmt w:val="lowerRoman"/>
      <w:lvlText w:val="%3."/>
      <w:lvlJc w:val="right"/>
      <w:pPr>
        <w:ind w:left="2160" w:hanging="180"/>
      </w:pPr>
    </w:lvl>
    <w:lvl w:ilvl="3" w:tplc="4EC8B368">
      <w:start w:val="1"/>
      <w:numFmt w:val="decimal"/>
      <w:lvlText w:val="%4."/>
      <w:lvlJc w:val="left"/>
      <w:pPr>
        <w:ind w:left="2880" w:hanging="360"/>
      </w:pPr>
    </w:lvl>
    <w:lvl w:ilvl="4" w:tplc="167E6656">
      <w:start w:val="1"/>
      <w:numFmt w:val="lowerLetter"/>
      <w:lvlText w:val="%5."/>
      <w:lvlJc w:val="left"/>
      <w:pPr>
        <w:ind w:left="3600" w:hanging="360"/>
      </w:pPr>
    </w:lvl>
    <w:lvl w:ilvl="5" w:tplc="77129076">
      <w:start w:val="1"/>
      <w:numFmt w:val="lowerRoman"/>
      <w:lvlText w:val="%6."/>
      <w:lvlJc w:val="right"/>
      <w:pPr>
        <w:ind w:left="4320" w:hanging="180"/>
      </w:pPr>
    </w:lvl>
    <w:lvl w:ilvl="6" w:tplc="8BDCDE74">
      <w:start w:val="1"/>
      <w:numFmt w:val="decimal"/>
      <w:lvlText w:val="%7."/>
      <w:lvlJc w:val="left"/>
      <w:pPr>
        <w:ind w:left="5040" w:hanging="360"/>
      </w:pPr>
    </w:lvl>
    <w:lvl w:ilvl="7" w:tplc="AFDAB26A">
      <w:start w:val="1"/>
      <w:numFmt w:val="lowerLetter"/>
      <w:lvlText w:val="%8."/>
      <w:lvlJc w:val="left"/>
      <w:pPr>
        <w:ind w:left="5760" w:hanging="360"/>
      </w:pPr>
    </w:lvl>
    <w:lvl w:ilvl="8" w:tplc="128A7BBC">
      <w:start w:val="1"/>
      <w:numFmt w:val="lowerRoman"/>
      <w:lvlText w:val="%9."/>
      <w:lvlJc w:val="right"/>
      <w:pPr>
        <w:ind w:left="6480" w:hanging="180"/>
      </w:pPr>
    </w:lvl>
  </w:abstractNum>
  <w:abstractNum w:abstractNumId="3" w15:restartNumberingAfterBreak="0">
    <w:nsid w:val="07B00178"/>
    <w:multiLevelType w:val="hybridMultilevel"/>
    <w:tmpl w:val="A92EBD8A"/>
    <w:lvl w:ilvl="0" w:tplc="D946D082">
      <w:start w:val="1"/>
      <w:numFmt w:val="bullet"/>
      <w:lvlText w:val=""/>
      <w:lvlJc w:val="left"/>
      <w:pPr>
        <w:ind w:left="360" w:hanging="360"/>
      </w:pPr>
      <w:rPr>
        <w:rFonts w:ascii="Symbol" w:hAnsi="Symbol" w:hint="default"/>
      </w:rPr>
    </w:lvl>
    <w:lvl w:ilvl="1" w:tplc="981CE870">
      <w:start w:val="1"/>
      <w:numFmt w:val="bullet"/>
      <w:lvlText w:val="o"/>
      <w:lvlJc w:val="left"/>
      <w:pPr>
        <w:ind w:left="1440" w:hanging="360"/>
      </w:pPr>
      <w:rPr>
        <w:rFonts w:ascii="Courier New" w:hAnsi="Courier New" w:hint="default"/>
      </w:rPr>
    </w:lvl>
    <w:lvl w:ilvl="2" w:tplc="C4186E3E">
      <w:start w:val="1"/>
      <w:numFmt w:val="bullet"/>
      <w:lvlText w:val=""/>
      <w:lvlJc w:val="left"/>
      <w:pPr>
        <w:ind w:left="2160" w:hanging="360"/>
      </w:pPr>
      <w:rPr>
        <w:rFonts w:ascii="Wingdings" w:hAnsi="Wingdings" w:hint="default"/>
      </w:rPr>
    </w:lvl>
    <w:lvl w:ilvl="3" w:tplc="ACEA1FA0">
      <w:start w:val="1"/>
      <w:numFmt w:val="bullet"/>
      <w:lvlText w:val=""/>
      <w:lvlJc w:val="left"/>
      <w:pPr>
        <w:ind w:left="2880" w:hanging="360"/>
      </w:pPr>
      <w:rPr>
        <w:rFonts w:ascii="Symbol" w:hAnsi="Symbol" w:hint="default"/>
      </w:rPr>
    </w:lvl>
    <w:lvl w:ilvl="4" w:tplc="96E8F118">
      <w:start w:val="1"/>
      <w:numFmt w:val="bullet"/>
      <w:lvlText w:val="o"/>
      <w:lvlJc w:val="left"/>
      <w:pPr>
        <w:ind w:left="3600" w:hanging="360"/>
      </w:pPr>
      <w:rPr>
        <w:rFonts w:ascii="Courier New" w:hAnsi="Courier New" w:hint="default"/>
      </w:rPr>
    </w:lvl>
    <w:lvl w:ilvl="5" w:tplc="EDB4CD02">
      <w:start w:val="1"/>
      <w:numFmt w:val="bullet"/>
      <w:lvlText w:val=""/>
      <w:lvlJc w:val="left"/>
      <w:pPr>
        <w:ind w:left="4320" w:hanging="360"/>
      </w:pPr>
      <w:rPr>
        <w:rFonts w:ascii="Wingdings" w:hAnsi="Wingdings" w:hint="default"/>
      </w:rPr>
    </w:lvl>
    <w:lvl w:ilvl="6" w:tplc="6E9CE8B6">
      <w:start w:val="1"/>
      <w:numFmt w:val="bullet"/>
      <w:lvlText w:val=""/>
      <w:lvlJc w:val="left"/>
      <w:pPr>
        <w:ind w:left="5040" w:hanging="360"/>
      </w:pPr>
      <w:rPr>
        <w:rFonts w:ascii="Symbol" w:hAnsi="Symbol" w:hint="default"/>
      </w:rPr>
    </w:lvl>
    <w:lvl w:ilvl="7" w:tplc="21ECC02A">
      <w:start w:val="1"/>
      <w:numFmt w:val="bullet"/>
      <w:lvlText w:val="o"/>
      <w:lvlJc w:val="left"/>
      <w:pPr>
        <w:ind w:left="5760" w:hanging="360"/>
      </w:pPr>
      <w:rPr>
        <w:rFonts w:ascii="Courier New" w:hAnsi="Courier New" w:hint="default"/>
      </w:rPr>
    </w:lvl>
    <w:lvl w:ilvl="8" w:tplc="C496245C">
      <w:start w:val="1"/>
      <w:numFmt w:val="bullet"/>
      <w:lvlText w:val=""/>
      <w:lvlJc w:val="left"/>
      <w:pPr>
        <w:ind w:left="6480" w:hanging="360"/>
      </w:pPr>
      <w:rPr>
        <w:rFonts w:ascii="Wingdings" w:hAnsi="Wingdings" w:hint="default"/>
      </w:rPr>
    </w:lvl>
  </w:abstractNum>
  <w:abstractNum w:abstractNumId="4" w15:restartNumberingAfterBreak="0">
    <w:nsid w:val="1252721B"/>
    <w:multiLevelType w:val="hybridMultilevel"/>
    <w:tmpl w:val="248C699A"/>
    <w:lvl w:ilvl="0" w:tplc="AC52740E">
      <w:start w:val="1"/>
      <w:numFmt w:val="decimal"/>
      <w:lvlText w:val="%1."/>
      <w:lvlJc w:val="left"/>
      <w:pPr>
        <w:ind w:left="720" w:hanging="360"/>
      </w:pPr>
    </w:lvl>
    <w:lvl w:ilvl="1" w:tplc="B0D2D380">
      <w:start w:val="1"/>
      <w:numFmt w:val="lowerLetter"/>
      <w:lvlText w:val="%2."/>
      <w:lvlJc w:val="left"/>
      <w:pPr>
        <w:ind w:left="1440" w:hanging="360"/>
      </w:pPr>
    </w:lvl>
    <w:lvl w:ilvl="2" w:tplc="8B68A4C2">
      <w:start w:val="1"/>
      <w:numFmt w:val="lowerRoman"/>
      <w:lvlText w:val="%3."/>
      <w:lvlJc w:val="right"/>
      <w:pPr>
        <w:ind w:left="2160" w:hanging="180"/>
      </w:pPr>
    </w:lvl>
    <w:lvl w:ilvl="3" w:tplc="48A4317E">
      <w:start w:val="1"/>
      <w:numFmt w:val="decimal"/>
      <w:lvlText w:val="%4."/>
      <w:lvlJc w:val="left"/>
      <w:pPr>
        <w:ind w:left="2880" w:hanging="360"/>
      </w:pPr>
    </w:lvl>
    <w:lvl w:ilvl="4" w:tplc="FE9411CE">
      <w:start w:val="1"/>
      <w:numFmt w:val="lowerLetter"/>
      <w:lvlText w:val="%5."/>
      <w:lvlJc w:val="left"/>
      <w:pPr>
        <w:ind w:left="3600" w:hanging="360"/>
      </w:pPr>
    </w:lvl>
    <w:lvl w:ilvl="5" w:tplc="71E4B268">
      <w:start w:val="1"/>
      <w:numFmt w:val="lowerRoman"/>
      <w:lvlText w:val="%6."/>
      <w:lvlJc w:val="right"/>
      <w:pPr>
        <w:ind w:left="4320" w:hanging="180"/>
      </w:pPr>
    </w:lvl>
    <w:lvl w:ilvl="6" w:tplc="E24AAFE0">
      <w:start w:val="1"/>
      <w:numFmt w:val="decimal"/>
      <w:lvlText w:val="%7."/>
      <w:lvlJc w:val="left"/>
      <w:pPr>
        <w:ind w:left="5040" w:hanging="360"/>
      </w:pPr>
    </w:lvl>
    <w:lvl w:ilvl="7" w:tplc="BF20E62A">
      <w:start w:val="1"/>
      <w:numFmt w:val="lowerLetter"/>
      <w:lvlText w:val="%8."/>
      <w:lvlJc w:val="left"/>
      <w:pPr>
        <w:ind w:left="5760" w:hanging="360"/>
      </w:pPr>
    </w:lvl>
    <w:lvl w:ilvl="8" w:tplc="9208C052">
      <w:start w:val="1"/>
      <w:numFmt w:val="lowerRoman"/>
      <w:lvlText w:val="%9."/>
      <w:lvlJc w:val="right"/>
      <w:pPr>
        <w:ind w:left="6480" w:hanging="180"/>
      </w:pPr>
    </w:lvl>
  </w:abstractNum>
  <w:abstractNum w:abstractNumId="5" w15:restartNumberingAfterBreak="0">
    <w:nsid w:val="138CF30C"/>
    <w:multiLevelType w:val="hybridMultilevel"/>
    <w:tmpl w:val="F710D1BA"/>
    <w:lvl w:ilvl="0" w:tplc="547C6C04">
      <w:start w:val="1"/>
      <w:numFmt w:val="bullet"/>
      <w:lvlText w:val=""/>
      <w:lvlJc w:val="left"/>
      <w:pPr>
        <w:ind w:left="360" w:hanging="360"/>
      </w:pPr>
      <w:rPr>
        <w:rFonts w:ascii="Symbol" w:hAnsi="Symbol" w:hint="default"/>
      </w:rPr>
    </w:lvl>
    <w:lvl w:ilvl="1" w:tplc="5F36FB28">
      <w:start w:val="1"/>
      <w:numFmt w:val="bullet"/>
      <w:lvlText w:val="o"/>
      <w:lvlJc w:val="left"/>
      <w:pPr>
        <w:ind w:left="1440" w:hanging="360"/>
      </w:pPr>
      <w:rPr>
        <w:rFonts w:ascii="Courier New" w:hAnsi="Courier New" w:hint="default"/>
      </w:rPr>
    </w:lvl>
    <w:lvl w:ilvl="2" w:tplc="BFB63088">
      <w:start w:val="1"/>
      <w:numFmt w:val="bullet"/>
      <w:lvlText w:val=""/>
      <w:lvlJc w:val="left"/>
      <w:pPr>
        <w:ind w:left="2160" w:hanging="360"/>
      </w:pPr>
      <w:rPr>
        <w:rFonts w:ascii="Wingdings" w:hAnsi="Wingdings" w:hint="default"/>
      </w:rPr>
    </w:lvl>
    <w:lvl w:ilvl="3" w:tplc="2A4615DE">
      <w:start w:val="1"/>
      <w:numFmt w:val="bullet"/>
      <w:lvlText w:val=""/>
      <w:lvlJc w:val="left"/>
      <w:pPr>
        <w:ind w:left="2880" w:hanging="360"/>
      </w:pPr>
      <w:rPr>
        <w:rFonts w:ascii="Symbol" w:hAnsi="Symbol" w:hint="default"/>
      </w:rPr>
    </w:lvl>
    <w:lvl w:ilvl="4" w:tplc="48569E90">
      <w:start w:val="1"/>
      <w:numFmt w:val="bullet"/>
      <w:lvlText w:val="o"/>
      <w:lvlJc w:val="left"/>
      <w:pPr>
        <w:ind w:left="3600" w:hanging="360"/>
      </w:pPr>
      <w:rPr>
        <w:rFonts w:ascii="Courier New" w:hAnsi="Courier New" w:hint="default"/>
      </w:rPr>
    </w:lvl>
    <w:lvl w:ilvl="5" w:tplc="9AB46634">
      <w:start w:val="1"/>
      <w:numFmt w:val="bullet"/>
      <w:lvlText w:val=""/>
      <w:lvlJc w:val="left"/>
      <w:pPr>
        <w:ind w:left="4320" w:hanging="360"/>
      </w:pPr>
      <w:rPr>
        <w:rFonts w:ascii="Wingdings" w:hAnsi="Wingdings" w:hint="default"/>
      </w:rPr>
    </w:lvl>
    <w:lvl w:ilvl="6" w:tplc="4A82EB2C">
      <w:start w:val="1"/>
      <w:numFmt w:val="bullet"/>
      <w:lvlText w:val=""/>
      <w:lvlJc w:val="left"/>
      <w:pPr>
        <w:ind w:left="5040" w:hanging="360"/>
      </w:pPr>
      <w:rPr>
        <w:rFonts w:ascii="Symbol" w:hAnsi="Symbol" w:hint="default"/>
      </w:rPr>
    </w:lvl>
    <w:lvl w:ilvl="7" w:tplc="AA146758">
      <w:start w:val="1"/>
      <w:numFmt w:val="bullet"/>
      <w:lvlText w:val="o"/>
      <w:lvlJc w:val="left"/>
      <w:pPr>
        <w:ind w:left="5760" w:hanging="360"/>
      </w:pPr>
      <w:rPr>
        <w:rFonts w:ascii="Courier New" w:hAnsi="Courier New" w:hint="default"/>
      </w:rPr>
    </w:lvl>
    <w:lvl w:ilvl="8" w:tplc="327C06D6">
      <w:start w:val="1"/>
      <w:numFmt w:val="bullet"/>
      <w:lvlText w:val=""/>
      <w:lvlJc w:val="left"/>
      <w:pPr>
        <w:ind w:left="6480" w:hanging="360"/>
      </w:pPr>
      <w:rPr>
        <w:rFonts w:ascii="Wingdings" w:hAnsi="Wingdings" w:hint="default"/>
      </w:rPr>
    </w:lvl>
  </w:abstractNum>
  <w:abstractNum w:abstractNumId="6" w15:restartNumberingAfterBreak="0">
    <w:nsid w:val="15F7F078"/>
    <w:multiLevelType w:val="hybridMultilevel"/>
    <w:tmpl w:val="53D0E078"/>
    <w:lvl w:ilvl="0" w:tplc="EF8A2D68">
      <w:start w:val="1"/>
      <w:numFmt w:val="bullet"/>
      <w:pStyle w:val="VietaUmecit"/>
      <w:lvlText w:val=""/>
      <w:lvlJc w:val="left"/>
      <w:pPr>
        <w:ind w:left="360" w:hanging="360"/>
      </w:pPr>
      <w:rPr>
        <w:rFonts w:ascii="Symbol" w:hAnsi="Symbol" w:hint="default"/>
      </w:rPr>
    </w:lvl>
    <w:lvl w:ilvl="1" w:tplc="45703446">
      <w:start w:val="1"/>
      <w:numFmt w:val="bullet"/>
      <w:lvlText w:val="o"/>
      <w:lvlJc w:val="left"/>
      <w:pPr>
        <w:ind w:left="1440" w:hanging="360"/>
      </w:pPr>
      <w:rPr>
        <w:rFonts w:ascii="Courier New" w:hAnsi="Courier New" w:hint="default"/>
      </w:rPr>
    </w:lvl>
    <w:lvl w:ilvl="2" w:tplc="E9947B7A">
      <w:start w:val="1"/>
      <w:numFmt w:val="bullet"/>
      <w:lvlText w:val=""/>
      <w:lvlJc w:val="left"/>
      <w:pPr>
        <w:ind w:left="2160" w:hanging="360"/>
      </w:pPr>
      <w:rPr>
        <w:rFonts w:ascii="Wingdings" w:hAnsi="Wingdings" w:hint="default"/>
      </w:rPr>
    </w:lvl>
    <w:lvl w:ilvl="3" w:tplc="711224CE">
      <w:start w:val="1"/>
      <w:numFmt w:val="bullet"/>
      <w:lvlText w:val=""/>
      <w:lvlJc w:val="left"/>
      <w:pPr>
        <w:ind w:left="2880" w:hanging="360"/>
      </w:pPr>
      <w:rPr>
        <w:rFonts w:ascii="Symbol" w:hAnsi="Symbol" w:hint="default"/>
      </w:rPr>
    </w:lvl>
    <w:lvl w:ilvl="4" w:tplc="351619D8">
      <w:start w:val="1"/>
      <w:numFmt w:val="bullet"/>
      <w:lvlText w:val="o"/>
      <w:lvlJc w:val="left"/>
      <w:pPr>
        <w:ind w:left="3600" w:hanging="360"/>
      </w:pPr>
      <w:rPr>
        <w:rFonts w:ascii="Courier New" w:hAnsi="Courier New" w:hint="default"/>
      </w:rPr>
    </w:lvl>
    <w:lvl w:ilvl="5" w:tplc="CF0CB750">
      <w:start w:val="1"/>
      <w:numFmt w:val="bullet"/>
      <w:lvlText w:val=""/>
      <w:lvlJc w:val="left"/>
      <w:pPr>
        <w:ind w:left="4320" w:hanging="360"/>
      </w:pPr>
      <w:rPr>
        <w:rFonts w:ascii="Wingdings" w:hAnsi="Wingdings" w:hint="default"/>
      </w:rPr>
    </w:lvl>
    <w:lvl w:ilvl="6" w:tplc="2850CC2E">
      <w:start w:val="1"/>
      <w:numFmt w:val="bullet"/>
      <w:lvlText w:val=""/>
      <w:lvlJc w:val="left"/>
      <w:pPr>
        <w:ind w:left="5040" w:hanging="360"/>
      </w:pPr>
      <w:rPr>
        <w:rFonts w:ascii="Symbol" w:hAnsi="Symbol" w:hint="default"/>
      </w:rPr>
    </w:lvl>
    <w:lvl w:ilvl="7" w:tplc="AD32088A">
      <w:start w:val="1"/>
      <w:numFmt w:val="bullet"/>
      <w:lvlText w:val="o"/>
      <w:lvlJc w:val="left"/>
      <w:pPr>
        <w:ind w:left="5760" w:hanging="360"/>
      </w:pPr>
      <w:rPr>
        <w:rFonts w:ascii="Courier New" w:hAnsi="Courier New" w:hint="default"/>
      </w:rPr>
    </w:lvl>
    <w:lvl w:ilvl="8" w:tplc="0C1E299A">
      <w:start w:val="1"/>
      <w:numFmt w:val="bullet"/>
      <w:lvlText w:val=""/>
      <w:lvlJc w:val="left"/>
      <w:pPr>
        <w:ind w:left="6480" w:hanging="360"/>
      </w:pPr>
      <w:rPr>
        <w:rFonts w:ascii="Wingdings" w:hAnsi="Wingdings" w:hint="default"/>
      </w:rPr>
    </w:lvl>
  </w:abstractNum>
  <w:abstractNum w:abstractNumId="7" w15:restartNumberingAfterBreak="0">
    <w:nsid w:val="1A3A9D2F"/>
    <w:multiLevelType w:val="hybridMultilevel"/>
    <w:tmpl w:val="698C774A"/>
    <w:lvl w:ilvl="0" w:tplc="CC8004FA">
      <w:start w:val="1"/>
      <w:numFmt w:val="bullet"/>
      <w:lvlText w:val=""/>
      <w:lvlJc w:val="left"/>
      <w:pPr>
        <w:ind w:left="360" w:hanging="360"/>
      </w:pPr>
      <w:rPr>
        <w:rFonts w:ascii="Symbol" w:hAnsi="Symbol" w:hint="default"/>
      </w:rPr>
    </w:lvl>
    <w:lvl w:ilvl="1" w:tplc="234EDA64">
      <w:start w:val="1"/>
      <w:numFmt w:val="bullet"/>
      <w:lvlText w:val="o"/>
      <w:lvlJc w:val="left"/>
      <w:pPr>
        <w:ind w:left="1440" w:hanging="360"/>
      </w:pPr>
      <w:rPr>
        <w:rFonts w:ascii="Courier New" w:hAnsi="Courier New" w:hint="default"/>
      </w:rPr>
    </w:lvl>
    <w:lvl w:ilvl="2" w:tplc="AC64043C">
      <w:start w:val="1"/>
      <w:numFmt w:val="bullet"/>
      <w:lvlText w:val=""/>
      <w:lvlJc w:val="left"/>
      <w:pPr>
        <w:ind w:left="2160" w:hanging="360"/>
      </w:pPr>
      <w:rPr>
        <w:rFonts w:ascii="Wingdings" w:hAnsi="Wingdings" w:hint="default"/>
      </w:rPr>
    </w:lvl>
    <w:lvl w:ilvl="3" w:tplc="AAF86A16">
      <w:start w:val="1"/>
      <w:numFmt w:val="bullet"/>
      <w:lvlText w:val=""/>
      <w:lvlJc w:val="left"/>
      <w:pPr>
        <w:ind w:left="2880" w:hanging="360"/>
      </w:pPr>
      <w:rPr>
        <w:rFonts w:ascii="Symbol" w:hAnsi="Symbol" w:hint="default"/>
      </w:rPr>
    </w:lvl>
    <w:lvl w:ilvl="4" w:tplc="682A76D2">
      <w:start w:val="1"/>
      <w:numFmt w:val="bullet"/>
      <w:lvlText w:val="o"/>
      <w:lvlJc w:val="left"/>
      <w:pPr>
        <w:ind w:left="3600" w:hanging="360"/>
      </w:pPr>
      <w:rPr>
        <w:rFonts w:ascii="Courier New" w:hAnsi="Courier New" w:hint="default"/>
      </w:rPr>
    </w:lvl>
    <w:lvl w:ilvl="5" w:tplc="F15AAB30">
      <w:start w:val="1"/>
      <w:numFmt w:val="bullet"/>
      <w:lvlText w:val=""/>
      <w:lvlJc w:val="left"/>
      <w:pPr>
        <w:ind w:left="4320" w:hanging="360"/>
      </w:pPr>
      <w:rPr>
        <w:rFonts w:ascii="Wingdings" w:hAnsi="Wingdings" w:hint="default"/>
      </w:rPr>
    </w:lvl>
    <w:lvl w:ilvl="6" w:tplc="CC50932E">
      <w:start w:val="1"/>
      <w:numFmt w:val="bullet"/>
      <w:lvlText w:val=""/>
      <w:lvlJc w:val="left"/>
      <w:pPr>
        <w:ind w:left="5040" w:hanging="360"/>
      </w:pPr>
      <w:rPr>
        <w:rFonts w:ascii="Symbol" w:hAnsi="Symbol" w:hint="default"/>
      </w:rPr>
    </w:lvl>
    <w:lvl w:ilvl="7" w:tplc="B8F050AA">
      <w:start w:val="1"/>
      <w:numFmt w:val="bullet"/>
      <w:lvlText w:val="o"/>
      <w:lvlJc w:val="left"/>
      <w:pPr>
        <w:ind w:left="5760" w:hanging="360"/>
      </w:pPr>
      <w:rPr>
        <w:rFonts w:ascii="Courier New" w:hAnsi="Courier New" w:hint="default"/>
      </w:rPr>
    </w:lvl>
    <w:lvl w:ilvl="8" w:tplc="E99C93AC">
      <w:start w:val="1"/>
      <w:numFmt w:val="bullet"/>
      <w:lvlText w:val=""/>
      <w:lvlJc w:val="left"/>
      <w:pPr>
        <w:ind w:left="6480" w:hanging="360"/>
      </w:pPr>
      <w:rPr>
        <w:rFonts w:ascii="Wingdings" w:hAnsi="Wingdings" w:hint="default"/>
      </w:rPr>
    </w:lvl>
  </w:abstractNum>
  <w:abstractNum w:abstractNumId="8" w15:restartNumberingAfterBreak="0">
    <w:nsid w:val="1B2B3487"/>
    <w:multiLevelType w:val="hybridMultilevel"/>
    <w:tmpl w:val="56AA2902"/>
    <w:lvl w:ilvl="0" w:tplc="BEC2B9BA">
      <w:start w:val="1"/>
      <w:numFmt w:val="decimal"/>
      <w:lvlText w:val="%1."/>
      <w:lvlJc w:val="left"/>
      <w:pPr>
        <w:ind w:left="720" w:hanging="360"/>
      </w:pPr>
    </w:lvl>
    <w:lvl w:ilvl="1" w:tplc="91D4F3C8">
      <w:start w:val="1"/>
      <w:numFmt w:val="lowerLetter"/>
      <w:lvlText w:val="%2."/>
      <w:lvlJc w:val="left"/>
      <w:pPr>
        <w:ind w:left="1440" w:hanging="360"/>
      </w:pPr>
    </w:lvl>
    <w:lvl w:ilvl="2" w:tplc="CF8A69F8">
      <w:start w:val="1"/>
      <w:numFmt w:val="lowerRoman"/>
      <w:lvlText w:val="%3."/>
      <w:lvlJc w:val="right"/>
      <w:pPr>
        <w:ind w:left="2160" w:hanging="180"/>
      </w:pPr>
    </w:lvl>
    <w:lvl w:ilvl="3" w:tplc="D1065EF0">
      <w:start w:val="1"/>
      <w:numFmt w:val="decimal"/>
      <w:lvlText w:val="%4."/>
      <w:lvlJc w:val="left"/>
      <w:pPr>
        <w:ind w:left="2880" w:hanging="360"/>
      </w:pPr>
    </w:lvl>
    <w:lvl w:ilvl="4" w:tplc="B70CBB4C">
      <w:start w:val="1"/>
      <w:numFmt w:val="lowerLetter"/>
      <w:lvlText w:val="%5."/>
      <w:lvlJc w:val="left"/>
      <w:pPr>
        <w:ind w:left="3600" w:hanging="360"/>
      </w:pPr>
    </w:lvl>
    <w:lvl w:ilvl="5" w:tplc="CAE2B90A">
      <w:start w:val="1"/>
      <w:numFmt w:val="lowerRoman"/>
      <w:lvlText w:val="%6."/>
      <w:lvlJc w:val="right"/>
      <w:pPr>
        <w:ind w:left="4320" w:hanging="180"/>
      </w:pPr>
    </w:lvl>
    <w:lvl w:ilvl="6" w:tplc="61F2F3B4">
      <w:start w:val="1"/>
      <w:numFmt w:val="decimal"/>
      <w:lvlText w:val="%7."/>
      <w:lvlJc w:val="left"/>
      <w:pPr>
        <w:ind w:left="5040" w:hanging="360"/>
      </w:pPr>
    </w:lvl>
    <w:lvl w:ilvl="7" w:tplc="F5D6CC86">
      <w:start w:val="1"/>
      <w:numFmt w:val="lowerLetter"/>
      <w:lvlText w:val="%8."/>
      <w:lvlJc w:val="left"/>
      <w:pPr>
        <w:ind w:left="5760" w:hanging="360"/>
      </w:pPr>
    </w:lvl>
    <w:lvl w:ilvl="8" w:tplc="B7861DAC">
      <w:start w:val="1"/>
      <w:numFmt w:val="lowerRoman"/>
      <w:lvlText w:val="%9."/>
      <w:lvlJc w:val="right"/>
      <w:pPr>
        <w:ind w:left="6480" w:hanging="180"/>
      </w:pPr>
    </w:lvl>
  </w:abstractNum>
  <w:abstractNum w:abstractNumId="9" w15:restartNumberingAfterBreak="0">
    <w:nsid w:val="1E575A96"/>
    <w:multiLevelType w:val="hybridMultilevel"/>
    <w:tmpl w:val="76C010B8"/>
    <w:lvl w:ilvl="0" w:tplc="A838E3F6">
      <w:start w:val="1"/>
      <w:numFmt w:val="bullet"/>
      <w:lvlText w:val=""/>
      <w:lvlJc w:val="left"/>
      <w:pPr>
        <w:ind w:left="360" w:hanging="360"/>
      </w:pPr>
      <w:rPr>
        <w:rFonts w:ascii="Symbol" w:hAnsi="Symbol" w:hint="default"/>
      </w:rPr>
    </w:lvl>
    <w:lvl w:ilvl="1" w:tplc="0C5C816E">
      <w:start w:val="1"/>
      <w:numFmt w:val="bullet"/>
      <w:lvlText w:val="o"/>
      <w:lvlJc w:val="left"/>
      <w:pPr>
        <w:ind w:left="1440" w:hanging="360"/>
      </w:pPr>
      <w:rPr>
        <w:rFonts w:ascii="Courier New" w:hAnsi="Courier New" w:hint="default"/>
      </w:rPr>
    </w:lvl>
    <w:lvl w:ilvl="2" w:tplc="DAD223DA">
      <w:start w:val="1"/>
      <w:numFmt w:val="bullet"/>
      <w:lvlText w:val=""/>
      <w:lvlJc w:val="left"/>
      <w:pPr>
        <w:ind w:left="2160" w:hanging="360"/>
      </w:pPr>
      <w:rPr>
        <w:rFonts w:ascii="Wingdings" w:hAnsi="Wingdings" w:hint="default"/>
      </w:rPr>
    </w:lvl>
    <w:lvl w:ilvl="3" w:tplc="AAFC2CAA">
      <w:start w:val="1"/>
      <w:numFmt w:val="bullet"/>
      <w:lvlText w:val=""/>
      <w:lvlJc w:val="left"/>
      <w:pPr>
        <w:ind w:left="2880" w:hanging="360"/>
      </w:pPr>
      <w:rPr>
        <w:rFonts w:ascii="Symbol" w:hAnsi="Symbol" w:hint="default"/>
      </w:rPr>
    </w:lvl>
    <w:lvl w:ilvl="4" w:tplc="BE3EEC58">
      <w:start w:val="1"/>
      <w:numFmt w:val="bullet"/>
      <w:lvlText w:val="o"/>
      <w:lvlJc w:val="left"/>
      <w:pPr>
        <w:ind w:left="3600" w:hanging="360"/>
      </w:pPr>
      <w:rPr>
        <w:rFonts w:ascii="Courier New" w:hAnsi="Courier New" w:hint="default"/>
      </w:rPr>
    </w:lvl>
    <w:lvl w:ilvl="5" w:tplc="998E8CBC">
      <w:start w:val="1"/>
      <w:numFmt w:val="bullet"/>
      <w:lvlText w:val=""/>
      <w:lvlJc w:val="left"/>
      <w:pPr>
        <w:ind w:left="4320" w:hanging="360"/>
      </w:pPr>
      <w:rPr>
        <w:rFonts w:ascii="Wingdings" w:hAnsi="Wingdings" w:hint="default"/>
      </w:rPr>
    </w:lvl>
    <w:lvl w:ilvl="6" w:tplc="77927E78">
      <w:start w:val="1"/>
      <w:numFmt w:val="bullet"/>
      <w:lvlText w:val=""/>
      <w:lvlJc w:val="left"/>
      <w:pPr>
        <w:ind w:left="5040" w:hanging="360"/>
      </w:pPr>
      <w:rPr>
        <w:rFonts w:ascii="Symbol" w:hAnsi="Symbol" w:hint="default"/>
      </w:rPr>
    </w:lvl>
    <w:lvl w:ilvl="7" w:tplc="50729A56">
      <w:start w:val="1"/>
      <w:numFmt w:val="bullet"/>
      <w:lvlText w:val="o"/>
      <w:lvlJc w:val="left"/>
      <w:pPr>
        <w:ind w:left="5760" w:hanging="360"/>
      </w:pPr>
      <w:rPr>
        <w:rFonts w:ascii="Courier New" w:hAnsi="Courier New" w:hint="default"/>
      </w:rPr>
    </w:lvl>
    <w:lvl w:ilvl="8" w:tplc="596E240E">
      <w:start w:val="1"/>
      <w:numFmt w:val="bullet"/>
      <w:lvlText w:val=""/>
      <w:lvlJc w:val="left"/>
      <w:pPr>
        <w:ind w:left="6480" w:hanging="360"/>
      </w:pPr>
      <w:rPr>
        <w:rFonts w:ascii="Wingdings" w:hAnsi="Wingdings" w:hint="default"/>
      </w:rPr>
    </w:lvl>
  </w:abstractNum>
  <w:abstractNum w:abstractNumId="10" w15:restartNumberingAfterBreak="0">
    <w:nsid w:val="1F1696F8"/>
    <w:multiLevelType w:val="hybridMultilevel"/>
    <w:tmpl w:val="48903472"/>
    <w:lvl w:ilvl="0" w:tplc="68DAFC92">
      <w:start w:val="1"/>
      <w:numFmt w:val="bullet"/>
      <w:lvlText w:val=""/>
      <w:lvlJc w:val="left"/>
      <w:pPr>
        <w:ind w:left="360" w:hanging="360"/>
      </w:pPr>
      <w:rPr>
        <w:rFonts w:ascii="Symbol" w:hAnsi="Symbol" w:hint="default"/>
      </w:rPr>
    </w:lvl>
    <w:lvl w:ilvl="1" w:tplc="227A2450">
      <w:start w:val="1"/>
      <w:numFmt w:val="bullet"/>
      <w:lvlText w:val="o"/>
      <w:lvlJc w:val="left"/>
      <w:pPr>
        <w:ind w:left="1440" w:hanging="360"/>
      </w:pPr>
      <w:rPr>
        <w:rFonts w:ascii="Courier New" w:hAnsi="Courier New" w:hint="default"/>
      </w:rPr>
    </w:lvl>
    <w:lvl w:ilvl="2" w:tplc="79A8C42E">
      <w:start w:val="1"/>
      <w:numFmt w:val="bullet"/>
      <w:lvlText w:val=""/>
      <w:lvlJc w:val="left"/>
      <w:pPr>
        <w:ind w:left="2160" w:hanging="360"/>
      </w:pPr>
      <w:rPr>
        <w:rFonts w:ascii="Wingdings" w:hAnsi="Wingdings" w:hint="default"/>
      </w:rPr>
    </w:lvl>
    <w:lvl w:ilvl="3" w:tplc="97A66156">
      <w:start w:val="1"/>
      <w:numFmt w:val="bullet"/>
      <w:lvlText w:val=""/>
      <w:lvlJc w:val="left"/>
      <w:pPr>
        <w:ind w:left="2880" w:hanging="360"/>
      </w:pPr>
      <w:rPr>
        <w:rFonts w:ascii="Symbol" w:hAnsi="Symbol" w:hint="default"/>
      </w:rPr>
    </w:lvl>
    <w:lvl w:ilvl="4" w:tplc="B76E6DCE">
      <w:start w:val="1"/>
      <w:numFmt w:val="bullet"/>
      <w:lvlText w:val="o"/>
      <w:lvlJc w:val="left"/>
      <w:pPr>
        <w:ind w:left="3600" w:hanging="360"/>
      </w:pPr>
      <w:rPr>
        <w:rFonts w:ascii="Courier New" w:hAnsi="Courier New" w:hint="default"/>
      </w:rPr>
    </w:lvl>
    <w:lvl w:ilvl="5" w:tplc="DB029A0C">
      <w:start w:val="1"/>
      <w:numFmt w:val="bullet"/>
      <w:lvlText w:val=""/>
      <w:lvlJc w:val="left"/>
      <w:pPr>
        <w:ind w:left="4320" w:hanging="360"/>
      </w:pPr>
      <w:rPr>
        <w:rFonts w:ascii="Wingdings" w:hAnsi="Wingdings" w:hint="default"/>
      </w:rPr>
    </w:lvl>
    <w:lvl w:ilvl="6" w:tplc="605C2AD2">
      <w:start w:val="1"/>
      <w:numFmt w:val="bullet"/>
      <w:lvlText w:val=""/>
      <w:lvlJc w:val="left"/>
      <w:pPr>
        <w:ind w:left="5040" w:hanging="360"/>
      </w:pPr>
      <w:rPr>
        <w:rFonts w:ascii="Symbol" w:hAnsi="Symbol" w:hint="default"/>
      </w:rPr>
    </w:lvl>
    <w:lvl w:ilvl="7" w:tplc="391693E4">
      <w:start w:val="1"/>
      <w:numFmt w:val="bullet"/>
      <w:lvlText w:val="o"/>
      <w:lvlJc w:val="left"/>
      <w:pPr>
        <w:ind w:left="5760" w:hanging="360"/>
      </w:pPr>
      <w:rPr>
        <w:rFonts w:ascii="Courier New" w:hAnsi="Courier New" w:hint="default"/>
      </w:rPr>
    </w:lvl>
    <w:lvl w:ilvl="8" w:tplc="F8F0A62C">
      <w:start w:val="1"/>
      <w:numFmt w:val="bullet"/>
      <w:lvlText w:val=""/>
      <w:lvlJc w:val="left"/>
      <w:pPr>
        <w:ind w:left="6480" w:hanging="360"/>
      </w:pPr>
      <w:rPr>
        <w:rFonts w:ascii="Wingdings" w:hAnsi="Wingdings" w:hint="default"/>
      </w:rPr>
    </w:lvl>
  </w:abstractNum>
  <w:abstractNum w:abstractNumId="11" w15:restartNumberingAfterBreak="0">
    <w:nsid w:val="228CC9FA"/>
    <w:multiLevelType w:val="hybridMultilevel"/>
    <w:tmpl w:val="1DFCAD82"/>
    <w:lvl w:ilvl="0" w:tplc="DD7A4876">
      <w:start w:val="1"/>
      <w:numFmt w:val="bullet"/>
      <w:lvlText w:val=""/>
      <w:lvlJc w:val="left"/>
      <w:pPr>
        <w:ind w:left="644" w:hanging="360"/>
      </w:pPr>
      <w:rPr>
        <w:rFonts w:ascii="Wingdings" w:hAnsi="Wingdings" w:hint="default"/>
      </w:rPr>
    </w:lvl>
    <w:lvl w:ilvl="1" w:tplc="25488864">
      <w:start w:val="1"/>
      <w:numFmt w:val="bullet"/>
      <w:lvlText w:val="o"/>
      <w:lvlJc w:val="left"/>
      <w:pPr>
        <w:ind w:left="1440" w:hanging="360"/>
      </w:pPr>
      <w:rPr>
        <w:rFonts w:ascii="Courier New" w:hAnsi="Courier New" w:hint="default"/>
      </w:rPr>
    </w:lvl>
    <w:lvl w:ilvl="2" w:tplc="D76A8F30">
      <w:start w:val="1"/>
      <w:numFmt w:val="bullet"/>
      <w:lvlText w:val=""/>
      <w:lvlJc w:val="left"/>
      <w:pPr>
        <w:ind w:left="2160" w:hanging="360"/>
      </w:pPr>
      <w:rPr>
        <w:rFonts w:ascii="Wingdings" w:hAnsi="Wingdings" w:hint="default"/>
      </w:rPr>
    </w:lvl>
    <w:lvl w:ilvl="3" w:tplc="B55033BE">
      <w:start w:val="1"/>
      <w:numFmt w:val="bullet"/>
      <w:lvlText w:val=""/>
      <w:lvlJc w:val="left"/>
      <w:pPr>
        <w:ind w:left="2880" w:hanging="360"/>
      </w:pPr>
      <w:rPr>
        <w:rFonts w:ascii="Symbol" w:hAnsi="Symbol" w:hint="default"/>
      </w:rPr>
    </w:lvl>
    <w:lvl w:ilvl="4" w:tplc="50705B32">
      <w:start w:val="1"/>
      <w:numFmt w:val="bullet"/>
      <w:lvlText w:val="o"/>
      <w:lvlJc w:val="left"/>
      <w:pPr>
        <w:ind w:left="3600" w:hanging="360"/>
      </w:pPr>
      <w:rPr>
        <w:rFonts w:ascii="Courier New" w:hAnsi="Courier New" w:hint="default"/>
      </w:rPr>
    </w:lvl>
    <w:lvl w:ilvl="5" w:tplc="0F5A4F60">
      <w:start w:val="1"/>
      <w:numFmt w:val="bullet"/>
      <w:lvlText w:val=""/>
      <w:lvlJc w:val="left"/>
      <w:pPr>
        <w:ind w:left="4320" w:hanging="360"/>
      </w:pPr>
      <w:rPr>
        <w:rFonts w:ascii="Wingdings" w:hAnsi="Wingdings" w:hint="default"/>
      </w:rPr>
    </w:lvl>
    <w:lvl w:ilvl="6" w:tplc="A8BA8966">
      <w:start w:val="1"/>
      <w:numFmt w:val="bullet"/>
      <w:lvlText w:val=""/>
      <w:lvlJc w:val="left"/>
      <w:pPr>
        <w:ind w:left="5040" w:hanging="360"/>
      </w:pPr>
      <w:rPr>
        <w:rFonts w:ascii="Symbol" w:hAnsi="Symbol" w:hint="default"/>
      </w:rPr>
    </w:lvl>
    <w:lvl w:ilvl="7" w:tplc="8AF8B3B4">
      <w:start w:val="1"/>
      <w:numFmt w:val="bullet"/>
      <w:lvlText w:val="o"/>
      <w:lvlJc w:val="left"/>
      <w:pPr>
        <w:ind w:left="5760" w:hanging="360"/>
      </w:pPr>
      <w:rPr>
        <w:rFonts w:ascii="Courier New" w:hAnsi="Courier New" w:hint="default"/>
      </w:rPr>
    </w:lvl>
    <w:lvl w:ilvl="8" w:tplc="AF82AE70">
      <w:start w:val="1"/>
      <w:numFmt w:val="bullet"/>
      <w:lvlText w:val=""/>
      <w:lvlJc w:val="left"/>
      <w:pPr>
        <w:ind w:left="6480" w:hanging="360"/>
      </w:pPr>
      <w:rPr>
        <w:rFonts w:ascii="Wingdings" w:hAnsi="Wingdings" w:hint="default"/>
      </w:rPr>
    </w:lvl>
  </w:abstractNum>
  <w:abstractNum w:abstractNumId="12" w15:restartNumberingAfterBreak="0">
    <w:nsid w:val="243D55E7"/>
    <w:multiLevelType w:val="hybridMultilevel"/>
    <w:tmpl w:val="3DC4E020"/>
    <w:lvl w:ilvl="0" w:tplc="EF8C7DD8">
      <w:start w:val="1"/>
      <w:numFmt w:val="bullet"/>
      <w:lvlText w:val=""/>
      <w:lvlJc w:val="left"/>
      <w:pPr>
        <w:ind w:left="720" w:hanging="360"/>
      </w:pPr>
      <w:rPr>
        <w:rFonts w:ascii="Wingdings" w:hAnsi="Wingdings" w:hint="default"/>
      </w:rPr>
    </w:lvl>
    <w:lvl w:ilvl="1" w:tplc="24346106">
      <w:start w:val="1"/>
      <w:numFmt w:val="bullet"/>
      <w:lvlText w:val="o"/>
      <w:lvlJc w:val="left"/>
      <w:pPr>
        <w:ind w:left="1440" w:hanging="360"/>
      </w:pPr>
      <w:rPr>
        <w:rFonts w:ascii="Courier New" w:hAnsi="Courier New" w:hint="default"/>
      </w:rPr>
    </w:lvl>
    <w:lvl w:ilvl="2" w:tplc="9AEAA296">
      <w:start w:val="1"/>
      <w:numFmt w:val="bullet"/>
      <w:lvlText w:val=""/>
      <w:lvlJc w:val="left"/>
      <w:pPr>
        <w:ind w:left="2160" w:hanging="360"/>
      </w:pPr>
      <w:rPr>
        <w:rFonts w:ascii="Wingdings" w:hAnsi="Wingdings" w:hint="default"/>
      </w:rPr>
    </w:lvl>
    <w:lvl w:ilvl="3" w:tplc="CFE41B6C">
      <w:start w:val="1"/>
      <w:numFmt w:val="bullet"/>
      <w:lvlText w:val=""/>
      <w:lvlJc w:val="left"/>
      <w:pPr>
        <w:ind w:left="2880" w:hanging="360"/>
      </w:pPr>
      <w:rPr>
        <w:rFonts w:ascii="Symbol" w:hAnsi="Symbol" w:hint="default"/>
      </w:rPr>
    </w:lvl>
    <w:lvl w:ilvl="4" w:tplc="59A6B52E">
      <w:start w:val="1"/>
      <w:numFmt w:val="bullet"/>
      <w:lvlText w:val="o"/>
      <w:lvlJc w:val="left"/>
      <w:pPr>
        <w:ind w:left="3600" w:hanging="360"/>
      </w:pPr>
      <w:rPr>
        <w:rFonts w:ascii="Courier New" w:hAnsi="Courier New" w:hint="default"/>
      </w:rPr>
    </w:lvl>
    <w:lvl w:ilvl="5" w:tplc="1CFE94BA">
      <w:start w:val="1"/>
      <w:numFmt w:val="bullet"/>
      <w:lvlText w:val=""/>
      <w:lvlJc w:val="left"/>
      <w:pPr>
        <w:ind w:left="4320" w:hanging="360"/>
      </w:pPr>
      <w:rPr>
        <w:rFonts w:ascii="Wingdings" w:hAnsi="Wingdings" w:hint="default"/>
      </w:rPr>
    </w:lvl>
    <w:lvl w:ilvl="6" w:tplc="1BBC5B9E">
      <w:start w:val="1"/>
      <w:numFmt w:val="bullet"/>
      <w:lvlText w:val=""/>
      <w:lvlJc w:val="left"/>
      <w:pPr>
        <w:ind w:left="5040" w:hanging="360"/>
      </w:pPr>
      <w:rPr>
        <w:rFonts w:ascii="Symbol" w:hAnsi="Symbol" w:hint="default"/>
      </w:rPr>
    </w:lvl>
    <w:lvl w:ilvl="7" w:tplc="10EEFF28">
      <w:start w:val="1"/>
      <w:numFmt w:val="bullet"/>
      <w:lvlText w:val="o"/>
      <w:lvlJc w:val="left"/>
      <w:pPr>
        <w:ind w:left="5760" w:hanging="360"/>
      </w:pPr>
      <w:rPr>
        <w:rFonts w:ascii="Courier New" w:hAnsi="Courier New" w:hint="default"/>
      </w:rPr>
    </w:lvl>
    <w:lvl w:ilvl="8" w:tplc="51D82612">
      <w:start w:val="1"/>
      <w:numFmt w:val="bullet"/>
      <w:lvlText w:val=""/>
      <w:lvlJc w:val="left"/>
      <w:pPr>
        <w:ind w:left="6480" w:hanging="360"/>
      </w:pPr>
      <w:rPr>
        <w:rFonts w:ascii="Wingdings" w:hAnsi="Wingdings" w:hint="default"/>
      </w:rPr>
    </w:lvl>
  </w:abstractNum>
  <w:abstractNum w:abstractNumId="13" w15:restartNumberingAfterBreak="0">
    <w:nsid w:val="273250F2"/>
    <w:multiLevelType w:val="hybridMultilevel"/>
    <w:tmpl w:val="A9E437BE"/>
    <w:lvl w:ilvl="0" w:tplc="C2BAD388">
      <w:start w:val="1"/>
      <w:numFmt w:val="bullet"/>
      <w:lvlText w:val=""/>
      <w:lvlJc w:val="left"/>
      <w:pPr>
        <w:ind w:left="360" w:hanging="360"/>
      </w:pPr>
      <w:rPr>
        <w:rFonts w:ascii="Symbol" w:hAnsi="Symbol" w:hint="default"/>
      </w:rPr>
    </w:lvl>
    <w:lvl w:ilvl="1" w:tplc="98CC7052">
      <w:start w:val="1"/>
      <w:numFmt w:val="bullet"/>
      <w:lvlText w:val="o"/>
      <w:lvlJc w:val="left"/>
      <w:pPr>
        <w:ind w:left="1440" w:hanging="360"/>
      </w:pPr>
      <w:rPr>
        <w:rFonts w:ascii="Courier New" w:hAnsi="Courier New" w:hint="default"/>
      </w:rPr>
    </w:lvl>
    <w:lvl w:ilvl="2" w:tplc="6A6C2B7C">
      <w:start w:val="1"/>
      <w:numFmt w:val="bullet"/>
      <w:lvlText w:val=""/>
      <w:lvlJc w:val="left"/>
      <w:pPr>
        <w:ind w:left="2160" w:hanging="360"/>
      </w:pPr>
      <w:rPr>
        <w:rFonts w:ascii="Wingdings" w:hAnsi="Wingdings" w:hint="default"/>
      </w:rPr>
    </w:lvl>
    <w:lvl w:ilvl="3" w:tplc="9DC4E8AC">
      <w:start w:val="1"/>
      <w:numFmt w:val="bullet"/>
      <w:lvlText w:val=""/>
      <w:lvlJc w:val="left"/>
      <w:pPr>
        <w:ind w:left="2880" w:hanging="360"/>
      </w:pPr>
      <w:rPr>
        <w:rFonts w:ascii="Symbol" w:hAnsi="Symbol" w:hint="default"/>
      </w:rPr>
    </w:lvl>
    <w:lvl w:ilvl="4" w:tplc="CDD01FD2">
      <w:start w:val="1"/>
      <w:numFmt w:val="bullet"/>
      <w:lvlText w:val="o"/>
      <w:lvlJc w:val="left"/>
      <w:pPr>
        <w:ind w:left="3600" w:hanging="360"/>
      </w:pPr>
      <w:rPr>
        <w:rFonts w:ascii="Courier New" w:hAnsi="Courier New" w:hint="default"/>
      </w:rPr>
    </w:lvl>
    <w:lvl w:ilvl="5" w:tplc="00B6A328">
      <w:start w:val="1"/>
      <w:numFmt w:val="bullet"/>
      <w:lvlText w:val=""/>
      <w:lvlJc w:val="left"/>
      <w:pPr>
        <w:ind w:left="4320" w:hanging="360"/>
      </w:pPr>
      <w:rPr>
        <w:rFonts w:ascii="Wingdings" w:hAnsi="Wingdings" w:hint="default"/>
      </w:rPr>
    </w:lvl>
    <w:lvl w:ilvl="6" w:tplc="D9B8FFCE">
      <w:start w:val="1"/>
      <w:numFmt w:val="bullet"/>
      <w:lvlText w:val=""/>
      <w:lvlJc w:val="left"/>
      <w:pPr>
        <w:ind w:left="5040" w:hanging="360"/>
      </w:pPr>
      <w:rPr>
        <w:rFonts w:ascii="Symbol" w:hAnsi="Symbol" w:hint="default"/>
      </w:rPr>
    </w:lvl>
    <w:lvl w:ilvl="7" w:tplc="321EF5CE">
      <w:start w:val="1"/>
      <w:numFmt w:val="bullet"/>
      <w:lvlText w:val="o"/>
      <w:lvlJc w:val="left"/>
      <w:pPr>
        <w:ind w:left="5760" w:hanging="360"/>
      </w:pPr>
      <w:rPr>
        <w:rFonts w:ascii="Courier New" w:hAnsi="Courier New" w:hint="default"/>
      </w:rPr>
    </w:lvl>
    <w:lvl w:ilvl="8" w:tplc="635E8B68">
      <w:start w:val="1"/>
      <w:numFmt w:val="bullet"/>
      <w:lvlText w:val=""/>
      <w:lvlJc w:val="left"/>
      <w:pPr>
        <w:ind w:left="6480" w:hanging="360"/>
      </w:pPr>
      <w:rPr>
        <w:rFonts w:ascii="Wingdings" w:hAnsi="Wingdings" w:hint="default"/>
      </w:rPr>
    </w:lvl>
  </w:abstractNum>
  <w:abstractNum w:abstractNumId="14" w15:restartNumberingAfterBreak="0">
    <w:nsid w:val="30AD25A6"/>
    <w:multiLevelType w:val="hybridMultilevel"/>
    <w:tmpl w:val="2C3C5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1ACFCB5"/>
    <w:multiLevelType w:val="hybridMultilevel"/>
    <w:tmpl w:val="1E005502"/>
    <w:lvl w:ilvl="0" w:tplc="8C82CA88">
      <w:start w:val="1"/>
      <w:numFmt w:val="bullet"/>
      <w:lvlText w:val=""/>
      <w:lvlJc w:val="left"/>
      <w:pPr>
        <w:ind w:left="786" w:hanging="360"/>
      </w:pPr>
      <w:rPr>
        <w:rFonts w:ascii="Wingdings" w:hAnsi="Wingdings" w:hint="default"/>
      </w:rPr>
    </w:lvl>
    <w:lvl w:ilvl="1" w:tplc="3AFAF410">
      <w:start w:val="1"/>
      <w:numFmt w:val="bullet"/>
      <w:lvlText w:val="o"/>
      <w:lvlJc w:val="left"/>
      <w:pPr>
        <w:ind w:left="1440" w:hanging="360"/>
      </w:pPr>
      <w:rPr>
        <w:rFonts w:ascii="Courier New" w:hAnsi="Courier New" w:hint="default"/>
      </w:rPr>
    </w:lvl>
    <w:lvl w:ilvl="2" w:tplc="9C18CCD4">
      <w:start w:val="1"/>
      <w:numFmt w:val="bullet"/>
      <w:lvlText w:val=""/>
      <w:lvlJc w:val="left"/>
      <w:pPr>
        <w:ind w:left="2160" w:hanging="360"/>
      </w:pPr>
      <w:rPr>
        <w:rFonts w:ascii="Wingdings" w:hAnsi="Wingdings" w:hint="default"/>
      </w:rPr>
    </w:lvl>
    <w:lvl w:ilvl="3" w:tplc="6D5C03EC">
      <w:start w:val="1"/>
      <w:numFmt w:val="bullet"/>
      <w:lvlText w:val=""/>
      <w:lvlJc w:val="left"/>
      <w:pPr>
        <w:ind w:left="2880" w:hanging="360"/>
      </w:pPr>
      <w:rPr>
        <w:rFonts w:ascii="Symbol" w:hAnsi="Symbol" w:hint="default"/>
      </w:rPr>
    </w:lvl>
    <w:lvl w:ilvl="4" w:tplc="AF66856C">
      <w:start w:val="1"/>
      <w:numFmt w:val="bullet"/>
      <w:lvlText w:val="o"/>
      <w:lvlJc w:val="left"/>
      <w:pPr>
        <w:ind w:left="3600" w:hanging="360"/>
      </w:pPr>
      <w:rPr>
        <w:rFonts w:ascii="Courier New" w:hAnsi="Courier New" w:hint="default"/>
      </w:rPr>
    </w:lvl>
    <w:lvl w:ilvl="5" w:tplc="FC6A2E08">
      <w:start w:val="1"/>
      <w:numFmt w:val="bullet"/>
      <w:lvlText w:val=""/>
      <w:lvlJc w:val="left"/>
      <w:pPr>
        <w:ind w:left="4320" w:hanging="360"/>
      </w:pPr>
      <w:rPr>
        <w:rFonts w:ascii="Wingdings" w:hAnsi="Wingdings" w:hint="default"/>
      </w:rPr>
    </w:lvl>
    <w:lvl w:ilvl="6" w:tplc="4C889008">
      <w:start w:val="1"/>
      <w:numFmt w:val="bullet"/>
      <w:lvlText w:val=""/>
      <w:lvlJc w:val="left"/>
      <w:pPr>
        <w:ind w:left="5040" w:hanging="360"/>
      </w:pPr>
      <w:rPr>
        <w:rFonts w:ascii="Symbol" w:hAnsi="Symbol" w:hint="default"/>
      </w:rPr>
    </w:lvl>
    <w:lvl w:ilvl="7" w:tplc="11C03E42">
      <w:start w:val="1"/>
      <w:numFmt w:val="bullet"/>
      <w:lvlText w:val="o"/>
      <w:lvlJc w:val="left"/>
      <w:pPr>
        <w:ind w:left="5760" w:hanging="360"/>
      </w:pPr>
      <w:rPr>
        <w:rFonts w:ascii="Courier New" w:hAnsi="Courier New" w:hint="default"/>
      </w:rPr>
    </w:lvl>
    <w:lvl w:ilvl="8" w:tplc="B720DC04">
      <w:start w:val="1"/>
      <w:numFmt w:val="bullet"/>
      <w:lvlText w:val=""/>
      <w:lvlJc w:val="left"/>
      <w:pPr>
        <w:ind w:left="6480" w:hanging="360"/>
      </w:pPr>
      <w:rPr>
        <w:rFonts w:ascii="Wingdings" w:hAnsi="Wingdings" w:hint="default"/>
      </w:rPr>
    </w:lvl>
  </w:abstractNum>
  <w:abstractNum w:abstractNumId="16" w15:restartNumberingAfterBreak="0">
    <w:nsid w:val="3638A22E"/>
    <w:multiLevelType w:val="multilevel"/>
    <w:tmpl w:val="5464D2A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7" w15:restartNumberingAfterBreak="0">
    <w:nsid w:val="36CE40B2"/>
    <w:multiLevelType w:val="hybridMultilevel"/>
    <w:tmpl w:val="4B9056E2"/>
    <w:lvl w:ilvl="0" w:tplc="873684E4">
      <w:start w:val="1"/>
      <w:numFmt w:val="bullet"/>
      <w:lvlText w:val=""/>
      <w:lvlJc w:val="left"/>
      <w:pPr>
        <w:ind w:left="360" w:hanging="360"/>
      </w:pPr>
      <w:rPr>
        <w:rFonts w:ascii="Symbol" w:hAnsi="Symbol" w:hint="default"/>
      </w:rPr>
    </w:lvl>
    <w:lvl w:ilvl="1" w:tplc="A0F2E6C0">
      <w:start w:val="1"/>
      <w:numFmt w:val="bullet"/>
      <w:lvlText w:val="o"/>
      <w:lvlJc w:val="left"/>
      <w:pPr>
        <w:ind w:left="1440" w:hanging="360"/>
      </w:pPr>
      <w:rPr>
        <w:rFonts w:ascii="Courier New" w:hAnsi="Courier New" w:hint="default"/>
      </w:rPr>
    </w:lvl>
    <w:lvl w:ilvl="2" w:tplc="D2E63A4A">
      <w:start w:val="1"/>
      <w:numFmt w:val="bullet"/>
      <w:lvlText w:val=""/>
      <w:lvlJc w:val="left"/>
      <w:pPr>
        <w:ind w:left="2160" w:hanging="360"/>
      </w:pPr>
      <w:rPr>
        <w:rFonts w:ascii="Wingdings" w:hAnsi="Wingdings" w:hint="default"/>
      </w:rPr>
    </w:lvl>
    <w:lvl w:ilvl="3" w:tplc="9CF62F0E">
      <w:start w:val="1"/>
      <w:numFmt w:val="bullet"/>
      <w:lvlText w:val=""/>
      <w:lvlJc w:val="left"/>
      <w:pPr>
        <w:ind w:left="2880" w:hanging="360"/>
      </w:pPr>
      <w:rPr>
        <w:rFonts w:ascii="Symbol" w:hAnsi="Symbol" w:hint="default"/>
      </w:rPr>
    </w:lvl>
    <w:lvl w:ilvl="4" w:tplc="94922EA2">
      <w:start w:val="1"/>
      <w:numFmt w:val="bullet"/>
      <w:lvlText w:val="o"/>
      <w:lvlJc w:val="left"/>
      <w:pPr>
        <w:ind w:left="3600" w:hanging="360"/>
      </w:pPr>
      <w:rPr>
        <w:rFonts w:ascii="Courier New" w:hAnsi="Courier New" w:hint="default"/>
      </w:rPr>
    </w:lvl>
    <w:lvl w:ilvl="5" w:tplc="52DAF2E4">
      <w:start w:val="1"/>
      <w:numFmt w:val="bullet"/>
      <w:lvlText w:val=""/>
      <w:lvlJc w:val="left"/>
      <w:pPr>
        <w:ind w:left="4320" w:hanging="360"/>
      </w:pPr>
      <w:rPr>
        <w:rFonts w:ascii="Wingdings" w:hAnsi="Wingdings" w:hint="default"/>
      </w:rPr>
    </w:lvl>
    <w:lvl w:ilvl="6" w:tplc="A2424A8E">
      <w:start w:val="1"/>
      <w:numFmt w:val="bullet"/>
      <w:lvlText w:val=""/>
      <w:lvlJc w:val="left"/>
      <w:pPr>
        <w:ind w:left="5040" w:hanging="360"/>
      </w:pPr>
      <w:rPr>
        <w:rFonts w:ascii="Symbol" w:hAnsi="Symbol" w:hint="default"/>
      </w:rPr>
    </w:lvl>
    <w:lvl w:ilvl="7" w:tplc="8F0C68F0">
      <w:start w:val="1"/>
      <w:numFmt w:val="bullet"/>
      <w:lvlText w:val="o"/>
      <w:lvlJc w:val="left"/>
      <w:pPr>
        <w:ind w:left="5760" w:hanging="360"/>
      </w:pPr>
      <w:rPr>
        <w:rFonts w:ascii="Courier New" w:hAnsi="Courier New" w:hint="default"/>
      </w:rPr>
    </w:lvl>
    <w:lvl w:ilvl="8" w:tplc="27A8A49C">
      <w:start w:val="1"/>
      <w:numFmt w:val="bullet"/>
      <w:lvlText w:val=""/>
      <w:lvlJc w:val="left"/>
      <w:pPr>
        <w:ind w:left="6480" w:hanging="360"/>
      </w:pPr>
      <w:rPr>
        <w:rFonts w:ascii="Wingdings" w:hAnsi="Wingdings" w:hint="default"/>
      </w:rPr>
    </w:lvl>
  </w:abstractNum>
  <w:abstractNum w:abstractNumId="18" w15:restartNumberingAfterBreak="0">
    <w:nsid w:val="3965E32E"/>
    <w:multiLevelType w:val="hybridMultilevel"/>
    <w:tmpl w:val="8A80B18C"/>
    <w:lvl w:ilvl="0" w:tplc="CF8602A2">
      <w:start w:val="1"/>
      <w:numFmt w:val="bullet"/>
      <w:lvlText w:val=""/>
      <w:lvlJc w:val="left"/>
      <w:pPr>
        <w:ind w:left="360" w:hanging="360"/>
      </w:pPr>
      <w:rPr>
        <w:rFonts w:ascii="Symbol" w:hAnsi="Symbol" w:hint="default"/>
      </w:rPr>
    </w:lvl>
    <w:lvl w:ilvl="1" w:tplc="659C6F1E">
      <w:start w:val="1"/>
      <w:numFmt w:val="bullet"/>
      <w:lvlText w:val="o"/>
      <w:lvlJc w:val="left"/>
      <w:pPr>
        <w:ind w:left="1440" w:hanging="360"/>
      </w:pPr>
      <w:rPr>
        <w:rFonts w:ascii="Courier New" w:hAnsi="Courier New" w:hint="default"/>
      </w:rPr>
    </w:lvl>
    <w:lvl w:ilvl="2" w:tplc="64BAA018">
      <w:start w:val="1"/>
      <w:numFmt w:val="bullet"/>
      <w:lvlText w:val=""/>
      <w:lvlJc w:val="left"/>
      <w:pPr>
        <w:ind w:left="2160" w:hanging="360"/>
      </w:pPr>
      <w:rPr>
        <w:rFonts w:ascii="Wingdings" w:hAnsi="Wingdings" w:hint="default"/>
      </w:rPr>
    </w:lvl>
    <w:lvl w:ilvl="3" w:tplc="2766DE72">
      <w:start w:val="1"/>
      <w:numFmt w:val="bullet"/>
      <w:lvlText w:val=""/>
      <w:lvlJc w:val="left"/>
      <w:pPr>
        <w:ind w:left="2880" w:hanging="360"/>
      </w:pPr>
      <w:rPr>
        <w:rFonts w:ascii="Symbol" w:hAnsi="Symbol" w:hint="default"/>
      </w:rPr>
    </w:lvl>
    <w:lvl w:ilvl="4" w:tplc="66C4043E">
      <w:start w:val="1"/>
      <w:numFmt w:val="bullet"/>
      <w:lvlText w:val="o"/>
      <w:lvlJc w:val="left"/>
      <w:pPr>
        <w:ind w:left="3600" w:hanging="360"/>
      </w:pPr>
      <w:rPr>
        <w:rFonts w:ascii="Courier New" w:hAnsi="Courier New" w:hint="default"/>
      </w:rPr>
    </w:lvl>
    <w:lvl w:ilvl="5" w:tplc="039237DC">
      <w:start w:val="1"/>
      <w:numFmt w:val="bullet"/>
      <w:lvlText w:val=""/>
      <w:lvlJc w:val="left"/>
      <w:pPr>
        <w:ind w:left="4320" w:hanging="360"/>
      </w:pPr>
      <w:rPr>
        <w:rFonts w:ascii="Wingdings" w:hAnsi="Wingdings" w:hint="default"/>
      </w:rPr>
    </w:lvl>
    <w:lvl w:ilvl="6" w:tplc="8452D49A">
      <w:start w:val="1"/>
      <w:numFmt w:val="bullet"/>
      <w:lvlText w:val=""/>
      <w:lvlJc w:val="left"/>
      <w:pPr>
        <w:ind w:left="5040" w:hanging="360"/>
      </w:pPr>
      <w:rPr>
        <w:rFonts w:ascii="Symbol" w:hAnsi="Symbol" w:hint="default"/>
      </w:rPr>
    </w:lvl>
    <w:lvl w:ilvl="7" w:tplc="AFF48EA0">
      <w:start w:val="1"/>
      <w:numFmt w:val="bullet"/>
      <w:lvlText w:val="o"/>
      <w:lvlJc w:val="left"/>
      <w:pPr>
        <w:ind w:left="5760" w:hanging="360"/>
      </w:pPr>
      <w:rPr>
        <w:rFonts w:ascii="Courier New" w:hAnsi="Courier New" w:hint="default"/>
      </w:rPr>
    </w:lvl>
    <w:lvl w:ilvl="8" w:tplc="FFC0F97C">
      <w:start w:val="1"/>
      <w:numFmt w:val="bullet"/>
      <w:lvlText w:val=""/>
      <w:lvlJc w:val="left"/>
      <w:pPr>
        <w:ind w:left="6480" w:hanging="360"/>
      </w:pPr>
      <w:rPr>
        <w:rFonts w:ascii="Wingdings" w:hAnsi="Wingdings" w:hint="default"/>
      </w:rPr>
    </w:lvl>
  </w:abstractNum>
  <w:abstractNum w:abstractNumId="19" w15:restartNumberingAfterBreak="0">
    <w:nsid w:val="3C4CC0F9"/>
    <w:multiLevelType w:val="hybridMultilevel"/>
    <w:tmpl w:val="00D09212"/>
    <w:lvl w:ilvl="0" w:tplc="56AEB4FC">
      <w:start w:val="1"/>
      <w:numFmt w:val="bullet"/>
      <w:lvlText w:val=""/>
      <w:lvlJc w:val="left"/>
      <w:pPr>
        <w:ind w:left="720" w:hanging="360"/>
      </w:pPr>
      <w:rPr>
        <w:rFonts w:ascii="Wingdings" w:hAnsi="Wingdings" w:hint="default"/>
      </w:rPr>
    </w:lvl>
    <w:lvl w:ilvl="1" w:tplc="C8C83946">
      <w:start w:val="1"/>
      <w:numFmt w:val="bullet"/>
      <w:lvlText w:val="o"/>
      <w:lvlJc w:val="left"/>
      <w:pPr>
        <w:ind w:left="1440" w:hanging="360"/>
      </w:pPr>
      <w:rPr>
        <w:rFonts w:ascii="Courier New" w:hAnsi="Courier New" w:hint="default"/>
      </w:rPr>
    </w:lvl>
    <w:lvl w:ilvl="2" w:tplc="9E107D3E">
      <w:start w:val="1"/>
      <w:numFmt w:val="bullet"/>
      <w:lvlText w:val=""/>
      <w:lvlJc w:val="left"/>
      <w:pPr>
        <w:ind w:left="2160" w:hanging="360"/>
      </w:pPr>
      <w:rPr>
        <w:rFonts w:ascii="Wingdings" w:hAnsi="Wingdings" w:hint="default"/>
      </w:rPr>
    </w:lvl>
    <w:lvl w:ilvl="3" w:tplc="320206C6">
      <w:start w:val="1"/>
      <w:numFmt w:val="bullet"/>
      <w:lvlText w:val=""/>
      <w:lvlJc w:val="left"/>
      <w:pPr>
        <w:ind w:left="2880" w:hanging="360"/>
      </w:pPr>
      <w:rPr>
        <w:rFonts w:ascii="Symbol" w:hAnsi="Symbol" w:hint="default"/>
      </w:rPr>
    </w:lvl>
    <w:lvl w:ilvl="4" w:tplc="3F6EC7E2">
      <w:start w:val="1"/>
      <w:numFmt w:val="bullet"/>
      <w:lvlText w:val="o"/>
      <w:lvlJc w:val="left"/>
      <w:pPr>
        <w:ind w:left="3600" w:hanging="360"/>
      </w:pPr>
      <w:rPr>
        <w:rFonts w:ascii="Courier New" w:hAnsi="Courier New" w:hint="default"/>
      </w:rPr>
    </w:lvl>
    <w:lvl w:ilvl="5" w:tplc="AA74D2B8">
      <w:start w:val="1"/>
      <w:numFmt w:val="bullet"/>
      <w:lvlText w:val=""/>
      <w:lvlJc w:val="left"/>
      <w:pPr>
        <w:ind w:left="4320" w:hanging="360"/>
      </w:pPr>
      <w:rPr>
        <w:rFonts w:ascii="Wingdings" w:hAnsi="Wingdings" w:hint="default"/>
      </w:rPr>
    </w:lvl>
    <w:lvl w:ilvl="6" w:tplc="5EF20600">
      <w:start w:val="1"/>
      <w:numFmt w:val="bullet"/>
      <w:lvlText w:val=""/>
      <w:lvlJc w:val="left"/>
      <w:pPr>
        <w:ind w:left="5040" w:hanging="360"/>
      </w:pPr>
      <w:rPr>
        <w:rFonts w:ascii="Symbol" w:hAnsi="Symbol" w:hint="default"/>
      </w:rPr>
    </w:lvl>
    <w:lvl w:ilvl="7" w:tplc="877AF6AC">
      <w:start w:val="1"/>
      <w:numFmt w:val="bullet"/>
      <w:lvlText w:val="o"/>
      <w:lvlJc w:val="left"/>
      <w:pPr>
        <w:ind w:left="5760" w:hanging="360"/>
      </w:pPr>
      <w:rPr>
        <w:rFonts w:ascii="Courier New" w:hAnsi="Courier New" w:hint="default"/>
      </w:rPr>
    </w:lvl>
    <w:lvl w:ilvl="8" w:tplc="B8701216">
      <w:start w:val="1"/>
      <w:numFmt w:val="bullet"/>
      <w:lvlText w:val=""/>
      <w:lvlJc w:val="left"/>
      <w:pPr>
        <w:ind w:left="6480" w:hanging="360"/>
      </w:pPr>
      <w:rPr>
        <w:rFonts w:ascii="Wingdings" w:hAnsi="Wingdings" w:hint="default"/>
      </w:rPr>
    </w:lvl>
  </w:abstractNum>
  <w:abstractNum w:abstractNumId="20" w15:restartNumberingAfterBreak="0">
    <w:nsid w:val="3CA935D7"/>
    <w:multiLevelType w:val="hybridMultilevel"/>
    <w:tmpl w:val="B1520952"/>
    <w:lvl w:ilvl="0" w:tplc="06CC20E6">
      <w:start w:val="1"/>
      <w:numFmt w:val="bullet"/>
      <w:lvlText w:val=""/>
      <w:lvlJc w:val="left"/>
      <w:pPr>
        <w:ind w:left="360" w:hanging="360"/>
      </w:pPr>
      <w:rPr>
        <w:rFonts w:ascii="Symbol" w:hAnsi="Symbol" w:hint="default"/>
      </w:rPr>
    </w:lvl>
    <w:lvl w:ilvl="1" w:tplc="89923668">
      <w:start w:val="1"/>
      <w:numFmt w:val="bullet"/>
      <w:lvlText w:val="o"/>
      <w:lvlJc w:val="left"/>
      <w:pPr>
        <w:ind w:left="1440" w:hanging="360"/>
      </w:pPr>
      <w:rPr>
        <w:rFonts w:ascii="Courier New" w:hAnsi="Courier New" w:hint="default"/>
      </w:rPr>
    </w:lvl>
    <w:lvl w:ilvl="2" w:tplc="80D4EA1A">
      <w:start w:val="1"/>
      <w:numFmt w:val="bullet"/>
      <w:lvlText w:val=""/>
      <w:lvlJc w:val="left"/>
      <w:pPr>
        <w:ind w:left="2160" w:hanging="360"/>
      </w:pPr>
      <w:rPr>
        <w:rFonts w:ascii="Wingdings" w:hAnsi="Wingdings" w:hint="default"/>
      </w:rPr>
    </w:lvl>
    <w:lvl w:ilvl="3" w:tplc="69B82090">
      <w:start w:val="1"/>
      <w:numFmt w:val="bullet"/>
      <w:lvlText w:val=""/>
      <w:lvlJc w:val="left"/>
      <w:pPr>
        <w:ind w:left="2880" w:hanging="360"/>
      </w:pPr>
      <w:rPr>
        <w:rFonts w:ascii="Symbol" w:hAnsi="Symbol" w:hint="default"/>
      </w:rPr>
    </w:lvl>
    <w:lvl w:ilvl="4" w:tplc="AF0E4960">
      <w:start w:val="1"/>
      <w:numFmt w:val="bullet"/>
      <w:lvlText w:val="o"/>
      <w:lvlJc w:val="left"/>
      <w:pPr>
        <w:ind w:left="3600" w:hanging="360"/>
      </w:pPr>
      <w:rPr>
        <w:rFonts w:ascii="Courier New" w:hAnsi="Courier New" w:hint="default"/>
      </w:rPr>
    </w:lvl>
    <w:lvl w:ilvl="5" w:tplc="36A84338">
      <w:start w:val="1"/>
      <w:numFmt w:val="bullet"/>
      <w:lvlText w:val=""/>
      <w:lvlJc w:val="left"/>
      <w:pPr>
        <w:ind w:left="4320" w:hanging="360"/>
      </w:pPr>
      <w:rPr>
        <w:rFonts w:ascii="Wingdings" w:hAnsi="Wingdings" w:hint="default"/>
      </w:rPr>
    </w:lvl>
    <w:lvl w:ilvl="6" w:tplc="4472502A">
      <w:start w:val="1"/>
      <w:numFmt w:val="bullet"/>
      <w:lvlText w:val=""/>
      <w:lvlJc w:val="left"/>
      <w:pPr>
        <w:ind w:left="5040" w:hanging="360"/>
      </w:pPr>
      <w:rPr>
        <w:rFonts w:ascii="Symbol" w:hAnsi="Symbol" w:hint="default"/>
      </w:rPr>
    </w:lvl>
    <w:lvl w:ilvl="7" w:tplc="DA2ED4FA">
      <w:start w:val="1"/>
      <w:numFmt w:val="bullet"/>
      <w:lvlText w:val="o"/>
      <w:lvlJc w:val="left"/>
      <w:pPr>
        <w:ind w:left="5760" w:hanging="360"/>
      </w:pPr>
      <w:rPr>
        <w:rFonts w:ascii="Courier New" w:hAnsi="Courier New" w:hint="default"/>
      </w:rPr>
    </w:lvl>
    <w:lvl w:ilvl="8" w:tplc="1E0AD808">
      <w:start w:val="1"/>
      <w:numFmt w:val="bullet"/>
      <w:lvlText w:val=""/>
      <w:lvlJc w:val="left"/>
      <w:pPr>
        <w:ind w:left="6480" w:hanging="360"/>
      </w:pPr>
      <w:rPr>
        <w:rFonts w:ascii="Wingdings" w:hAnsi="Wingdings" w:hint="default"/>
      </w:rPr>
    </w:lvl>
  </w:abstractNum>
  <w:abstractNum w:abstractNumId="21" w15:restartNumberingAfterBreak="0">
    <w:nsid w:val="40E6A33E"/>
    <w:multiLevelType w:val="hybridMultilevel"/>
    <w:tmpl w:val="72CEAED4"/>
    <w:lvl w:ilvl="0" w:tplc="AAAE63AE">
      <w:start w:val="1"/>
      <w:numFmt w:val="bullet"/>
      <w:lvlText w:val=""/>
      <w:lvlJc w:val="left"/>
      <w:pPr>
        <w:ind w:left="360" w:hanging="360"/>
      </w:pPr>
      <w:rPr>
        <w:rFonts w:ascii="Symbol" w:hAnsi="Symbol" w:hint="default"/>
      </w:rPr>
    </w:lvl>
    <w:lvl w:ilvl="1" w:tplc="846C90C6">
      <w:start w:val="1"/>
      <w:numFmt w:val="bullet"/>
      <w:lvlText w:val="o"/>
      <w:lvlJc w:val="left"/>
      <w:pPr>
        <w:ind w:left="1440" w:hanging="360"/>
      </w:pPr>
      <w:rPr>
        <w:rFonts w:ascii="Courier New" w:hAnsi="Courier New" w:hint="default"/>
      </w:rPr>
    </w:lvl>
    <w:lvl w:ilvl="2" w:tplc="63041136">
      <w:start w:val="1"/>
      <w:numFmt w:val="bullet"/>
      <w:lvlText w:val=""/>
      <w:lvlJc w:val="left"/>
      <w:pPr>
        <w:ind w:left="2160" w:hanging="360"/>
      </w:pPr>
      <w:rPr>
        <w:rFonts w:ascii="Wingdings" w:hAnsi="Wingdings" w:hint="default"/>
      </w:rPr>
    </w:lvl>
    <w:lvl w:ilvl="3" w:tplc="8982A00C">
      <w:start w:val="1"/>
      <w:numFmt w:val="bullet"/>
      <w:lvlText w:val=""/>
      <w:lvlJc w:val="left"/>
      <w:pPr>
        <w:ind w:left="2880" w:hanging="360"/>
      </w:pPr>
      <w:rPr>
        <w:rFonts w:ascii="Symbol" w:hAnsi="Symbol" w:hint="default"/>
      </w:rPr>
    </w:lvl>
    <w:lvl w:ilvl="4" w:tplc="8B303864">
      <w:start w:val="1"/>
      <w:numFmt w:val="bullet"/>
      <w:lvlText w:val="o"/>
      <w:lvlJc w:val="left"/>
      <w:pPr>
        <w:ind w:left="3600" w:hanging="360"/>
      </w:pPr>
      <w:rPr>
        <w:rFonts w:ascii="Courier New" w:hAnsi="Courier New" w:hint="default"/>
      </w:rPr>
    </w:lvl>
    <w:lvl w:ilvl="5" w:tplc="B4F46672">
      <w:start w:val="1"/>
      <w:numFmt w:val="bullet"/>
      <w:lvlText w:val=""/>
      <w:lvlJc w:val="left"/>
      <w:pPr>
        <w:ind w:left="4320" w:hanging="360"/>
      </w:pPr>
      <w:rPr>
        <w:rFonts w:ascii="Wingdings" w:hAnsi="Wingdings" w:hint="default"/>
      </w:rPr>
    </w:lvl>
    <w:lvl w:ilvl="6" w:tplc="B3D233FC">
      <w:start w:val="1"/>
      <w:numFmt w:val="bullet"/>
      <w:lvlText w:val=""/>
      <w:lvlJc w:val="left"/>
      <w:pPr>
        <w:ind w:left="5040" w:hanging="360"/>
      </w:pPr>
      <w:rPr>
        <w:rFonts w:ascii="Symbol" w:hAnsi="Symbol" w:hint="default"/>
      </w:rPr>
    </w:lvl>
    <w:lvl w:ilvl="7" w:tplc="92B0F0E2">
      <w:start w:val="1"/>
      <w:numFmt w:val="bullet"/>
      <w:lvlText w:val="o"/>
      <w:lvlJc w:val="left"/>
      <w:pPr>
        <w:ind w:left="5760" w:hanging="360"/>
      </w:pPr>
      <w:rPr>
        <w:rFonts w:ascii="Courier New" w:hAnsi="Courier New" w:hint="default"/>
      </w:rPr>
    </w:lvl>
    <w:lvl w:ilvl="8" w:tplc="B50C17D6">
      <w:start w:val="1"/>
      <w:numFmt w:val="bullet"/>
      <w:lvlText w:val=""/>
      <w:lvlJc w:val="left"/>
      <w:pPr>
        <w:ind w:left="6480" w:hanging="360"/>
      </w:pPr>
      <w:rPr>
        <w:rFonts w:ascii="Wingdings" w:hAnsi="Wingdings" w:hint="default"/>
      </w:rPr>
    </w:lvl>
  </w:abstractNum>
  <w:abstractNum w:abstractNumId="22" w15:restartNumberingAfterBreak="0">
    <w:nsid w:val="4185A8D5"/>
    <w:multiLevelType w:val="hybridMultilevel"/>
    <w:tmpl w:val="BFDE5F46"/>
    <w:lvl w:ilvl="0" w:tplc="97FACC88">
      <w:start w:val="1"/>
      <w:numFmt w:val="bullet"/>
      <w:lvlText w:val=""/>
      <w:lvlJc w:val="left"/>
      <w:pPr>
        <w:ind w:left="360" w:hanging="360"/>
      </w:pPr>
      <w:rPr>
        <w:rFonts w:ascii="Symbol" w:hAnsi="Symbol" w:hint="default"/>
      </w:rPr>
    </w:lvl>
    <w:lvl w:ilvl="1" w:tplc="08447656">
      <w:start w:val="1"/>
      <w:numFmt w:val="bullet"/>
      <w:lvlText w:val="o"/>
      <w:lvlJc w:val="left"/>
      <w:pPr>
        <w:ind w:left="1440" w:hanging="360"/>
      </w:pPr>
      <w:rPr>
        <w:rFonts w:ascii="Courier New" w:hAnsi="Courier New" w:hint="default"/>
      </w:rPr>
    </w:lvl>
    <w:lvl w:ilvl="2" w:tplc="1FA6799C">
      <w:start w:val="1"/>
      <w:numFmt w:val="bullet"/>
      <w:lvlText w:val=""/>
      <w:lvlJc w:val="left"/>
      <w:pPr>
        <w:ind w:left="2160" w:hanging="360"/>
      </w:pPr>
      <w:rPr>
        <w:rFonts w:ascii="Wingdings" w:hAnsi="Wingdings" w:hint="default"/>
      </w:rPr>
    </w:lvl>
    <w:lvl w:ilvl="3" w:tplc="F39A1556">
      <w:start w:val="1"/>
      <w:numFmt w:val="bullet"/>
      <w:lvlText w:val=""/>
      <w:lvlJc w:val="left"/>
      <w:pPr>
        <w:ind w:left="2880" w:hanging="360"/>
      </w:pPr>
      <w:rPr>
        <w:rFonts w:ascii="Symbol" w:hAnsi="Symbol" w:hint="default"/>
      </w:rPr>
    </w:lvl>
    <w:lvl w:ilvl="4" w:tplc="F67EFAB0">
      <w:start w:val="1"/>
      <w:numFmt w:val="bullet"/>
      <w:lvlText w:val="o"/>
      <w:lvlJc w:val="left"/>
      <w:pPr>
        <w:ind w:left="3600" w:hanging="360"/>
      </w:pPr>
      <w:rPr>
        <w:rFonts w:ascii="Courier New" w:hAnsi="Courier New" w:hint="default"/>
      </w:rPr>
    </w:lvl>
    <w:lvl w:ilvl="5" w:tplc="D64A5E66">
      <w:start w:val="1"/>
      <w:numFmt w:val="bullet"/>
      <w:lvlText w:val=""/>
      <w:lvlJc w:val="left"/>
      <w:pPr>
        <w:ind w:left="4320" w:hanging="360"/>
      </w:pPr>
      <w:rPr>
        <w:rFonts w:ascii="Wingdings" w:hAnsi="Wingdings" w:hint="default"/>
      </w:rPr>
    </w:lvl>
    <w:lvl w:ilvl="6" w:tplc="CACEB564">
      <w:start w:val="1"/>
      <w:numFmt w:val="bullet"/>
      <w:lvlText w:val=""/>
      <w:lvlJc w:val="left"/>
      <w:pPr>
        <w:ind w:left="5040" w:hanging="360"/>
      </w:pPr>
      <w:rPr>
        <w:rFonts w:ascii="Symbol" w:hAnsi="Symbol" w:hint="default"/>
      </w:rPr>
    </w:lvl>
    <w:lvl w:ilvl="7" w:tplc="70F84E1E">
      <w:start w:val="1"/>
      <w:numFmt w:val="bullet"/>
      <w:lvlText w:val="o"/>
      <w:lvlJc w:val="left"/>
      <w:pPr>
        <w:ind w:left="5760" w:hanging="360"/>
      </w:pPr>
      <w:rPr>
        <w:rFonts w:ascii="Courier New" w:hAnsi="Courier New" w:hint="default"/>
      </w:rPr>
    </w:lvl>
    <w:lvl w:ilvl="8" w:tplc="53F68F70">
      <w:start w:val="1"/>
      <w:numFmt w:val="bullet"/>
      <w:lvlText w:val=""/>
      <w:lvlJc w:val="left"/>
      <w:pPr>
        <w:ind w:left="6480" w:hanging="360"/>
      </w:pPr>
      <w:rPr>
        <w:rFonts w:ascii="Wingdings" w:hAnsi="Wingdings" w:hint="default"/>
      </w:rPr>
    </w:lvl>
  </w:abstractNum>
  <w:abstractNum w:abstractNumId="23" w15:restartNumberingAfterBreak="0">
    <w:nsid w:val="43C24A2F"/>
    <w:multiLevelType w:val="hybridMultilevel"/>
    <w:tmpl w:val="3AA6814E"/>
    <w:lvl w:ilvl="0" w:tplc="32F0911E">
      <w:start w:val="1"/>
      <w:numFmt w:val="bullet"/>
      <w:lvlText w:val=""/>
      <w:lvlJc w:val="left"/>
      <w:pPr>
        <w:ind w:left="360" w:hanging="360"/>
      </w:pPr>
      <w:rPr>
        <w:rFonts w:ascii="Symbol" w:hAnsi="Symbol" w:hint="default"/>
      </w:rPr>
    </w:lvl>
    <w:lvl w:ilvl="1" w:tplc="C45453BE">
      <w:start w:val="1"/>
      <w:numFmt w:val="bullet"/>
      <w:lvlText w:val="o"/>
      <w:lvlJc w:val="left"/>
      <w:pPr>
        <w:ind w:left="1440" w:hanging="360"/>
      </w:pPr>
      <w:rPr>
        <w:rFonts w:ascii="Courier New" w:hAnsi="Courier New" w:hint="default"/>
      </w:rPr>
    </w:lvl>
    <w:lvl w:ilvl="2" w:tplc="FBC67E66">
      <w:start w:val="1"/>
      <w:numFmt w:val="bullet"/>
      <w:lvlText w:val=""/>
      <w:lvlJc w:val="left"/>
      <w:pPr>
        <w:ind w:left="2160" w:hanging="360"/>
      </w:pPr>
      <w:rPr>
        <w:rFonts w:ascii="Wingdings" w:hAnsi="Wingdings" w:hint="default"/>
      </w:rPr>
    </w:lvl>
    <w:lvl w:ilvl="3" w:tplc="B4DCD670">
      <w:start w:val="1"/>
      <w:numFmt w:val="bullet"/>
      <w:lvlText w:val=""/>
      <w:lvlJc w:val="left"/>
      <w:pPr>
        <w:ind w:left="2880" w:hanging="360"/>
      </w:pPr>
      <w:rPr>
        <w:rFonts w:ascii="Symbol" w:hAnsi="Symbol" w:hint="default"/>
      </w:rPr>
    </w:lvl>
    <w:lvl w:ilvl="4" w:tplc="1FF6A090">
      <w:start w:val="1"/>
      <w:numFmt w:val="bullet"/>
      <w:lvlText w:val="o"/>
      <w:lvlJc w:val="left"/>
      <w:pPr>
        <w:ind w:left="3600" w:hanging="360"/>
      </w:pPr>
      <w:rPr>
        <w:rFonts w:ascii="Courier New" w:hAnsi="Courier New" w:hint="default"/>
      </w:rPr>
    </w:lvl>
    <w:lvl w:ilvl="5" w:tplc="56B833F8">
      <w:start w:val="1"/>
      <w:numFmt w:val="bullet"/>
      <w:lvlText w:val=""/>
      <w:lvlJc w:val="left"/>
      <w:pPr>
        <w:ind w:left="4320" w:hanging="360"/>
      </w:pPr>
      <w:rPr>
        <w:rFonts w:ascii="Wingdings" w:hAnsi="Wingdings" w:hint="default"/>
      </w:rPr>
    </w:lvl>
    <w:lvl w:ilvl="6" w:tplc="0DB4023C">
      <w:start w:val="1"/>
      <w:numFmt w:val="bullet"/>
      <w:lvlText w:val=""/>
      <w:lvlJc w:val="left"/>
      <w:pPr>
        <w:ind w:left="5040" w:hanging="360"/>
      </w:pPr>
      <w:rPr>
        <w:rFonts w:ascii="Symbol" w:hAnsi="Symbol" w:hint="default"/>
      </w:rPr>
    </w:lvl>
    <w:lvl w:ilvl="7" w:tplc="25BCF616">
      <w:start w:val="1"/>
      <w:numFmt w:val="bullet"/>
      <w:lvlText w:val="o"/>
      <w:lvlJc w:val="left"/>
      <w:pPr>
        <w:ind w:left="5760" w:hanging="360"/>
      </w:pPr>
      <w:rPr>
        <w:rFonts w:ascii="Courier New" w:hAnsi="Courier New" w:hint="default"/>
      </w:rPr>
    </w:lvl>
    <w:lvl w:ilvl="8" w:tplc="2E4441A2">
      <w:start w:val="1"/>
      <w:numFmt w:val="bullet"/>
      <w:lvlText w:val=""/>
      <w:lvlJc w:val="left"/>
      <w:pPr>
        <w:ind w:left="6480" w:hanging="360"/>
      </w:pPr>
      <w:rPr>
        <w:rFonts w:ascii="Wingdings" w:hAnsi="Wingdings" w:hint="default"/>
      </w:rPr>
    </w:lvl>
  </w:abstractNum>
  <w:abstractNum w:abstractNumId="24" w15:restartNumberingAfterBreak="0">
    <w:nsid w:val="45B18DDB"/>
    <w:multiLevelType w:val="hybridMultilevel"/>
    <w:tmpl w:val="CD721136"/>
    <w:lvl w:ilvl="0" w:tplc="81063C68">
      <w:start w:val="1"/>
      <w:numFmt w:val="bullet"/>
      <w:lvlText w:val=""/>
      <w:lvlJc w:val="left"/>
      <w:pPr>
        <w:ind w:left="644" w:hanging="360"/>
      </w:pPr>
      <w:rPr>
        <w:rFonts w:ascii="Wingdings" w:hAnsi="Wingdings" w:hint="default"/>
      </w:rPr>
    </w:lvl>
    <w:lvl w:ilvl="1" w:tplc="B2B20072">
      <w:start w:val="1"/>
      <w:numFmt w:val="bullet"/>
      <w:lvlText w:val="o"/>
      <w:lvlJc w:val="left"/>
      <w:pPr>
        <w:ind w:left="1440" w:hanging="360"/>
      </w:pPr>
      <w:rPr>
        <w:rFonts w:ascii="Courier New" w:hAnsi="Courier New" w:hint="default"/>
      </w:rPr>
    </w:lvl>
    <w:lvl w:ilvl="2" w:tplc="6032FAAC">
      <w:start w:val="1"/>
      <w:numFmt w:val="bullet"/>
      <w:lvlText w:val=""/>
      <w:lvlJc w:val="left"/>
      <w:pPr>
        <w:ind w:left="2160" w:hanging="360"/>
      </w:pPr>
      <w:rPr>
        <w:rFonts w:ascii="Wingdings" w:hAnsi="Wingdings" w:hint="default"/>
      </w:rPr>
    </w:lvl>
    <w:lvl w:ilvl="3" w:tplc="2C86905E">
      <w:start w:val="1"/>
      <w:numFmt w:val="bullet"/>
      <w:lvlText w:val=""/>
      <w:lvlJc w:val="left"/>
      <w:pPr>
        <w:ind w:left="2880" w:hanging="360"/>
      </w:pPr>
      <w:rPr>
        <w:rFonts w:ascii="Symbol" w:hAnsi="Symbol" w:hint="default"/>
      </w:rPr>
    </w:lvl>
    <w:lvl w:ilvl="4" w:tplc="E6420BAA">
      <w:start w:val="1"/>
      <w:numFmt w:val="bullet"/>
      <w:lvlText w:val="o"/>
      <w:lvlJc w:val="left"/>
      <w:pPr>
        <w:ind w:left="3600" w:hanging="360"/>
      </w:pPr>
      <w:rPr>
        <w:rFonts w:ascii="Courier New" w:hAnsi="Courier New" w:hint="default"/>
      </w:rPr>
    </w:lvl>
    <w:lvl w:ilvl="5" w:tplc="B9E64A68">
      <w:start w:val="1"/>
      <w:numFmt w:val="bullet"/>
      <w:lvlText w:val=""/>
      <w:lvlJc w:val="left"/>
      <w:pPr>
        <w:ind w:left="4320" w:hanging="360"/>
      </w:pPr>
      <w:rPr>
        <w:rFonts w:ascii="Wingdings" w:hAnsi="Wingdings" w:hint="default"/>
      </w:rPr>
    </w:lvl>
    <w:lvl w:ilvl="6" w:tplc="09C076D0">
      <w:start w:val="1"/>
      <w:numFmt w:val="bullet"/>
      <w:lvlText w:val=""/>
      <w:lvlJc w:val="left"/>
      <w:pPr>
        <w:ind w:left="5040" w:hanging="360"/>
      </w:pPr>
      <w:rPr>
        <w:rFonts w:ascii="Symbol" w:hAnsi="Symbol" w:hint="default"/>
      </w:rPr>
    </w:lvl>
    <w:lvl w:ilvl="7" w:tplc="863E645C">
      <w:start w:val="1"/>
      <w:numFmt w:val="bullet"/>
      <w:lvlText w:val="o"/>
      <w:lvlJc w:val="left"/>
      <w:pPr>
        <w:ind w:left="5760" w:hanging="360"/>
      </w:pPr>
      <w:rPr>
        <w:rFonts w:ascii="Courier New" w:hAnsi="Courier New" w:hint="default"/>
      </w:rPr>
    </w:lvl>
    <w:lvl w:ilvl="8" w:tplc="A12EFEFE">
      <w:start w:val="1"/>
      <w:numFmt w:val="bullet"/>
      <w:lvlText w:val=""/>
      <w:lvlJc w:val="left"/>
      <w:pPr>
        <w:ind w:left="6480" w:hanging="360"/>
      </w:pPr>
      <w:rPr>
        <w:rFonts w:ascii="Wingdings" w:hAnsi="Wingdings" w:hint="default"/>
      </w:rPr>
    </w:lvl>
  </w:abstractNum>
  <w:abstractNum w:abstractNumId="25" w15:restartNumberingAfterBreak="0">
    <w:nsid w:val="4B3E60A6"/>
    <w:multiLevelType w:val="hybridMultilevel"/>
    <w:tmpl w:val="98D838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F1B7492"/>
    <w:multiLevelType w:val="hybridMultilevel"/>
    <w:tmpl w:val="BCA490F2"/>
    <w:lvl w:ilvl="0" w:tplc="18663E7A">
      <w:start w:val="1"/>
      <w:numFmt w:val="bullet"/>
      <w:lvlText w:val="-"/>
      <w:lvlJc w:val="left"/>
      <w:pPr>
        <w:ind w:left="360" w:hanging="360"/>
      </w:pPr>
      <w:rPr>
        <w:rFonts w:ascii="Swis721 LtEx BT" w:hAnsi="Swis721 LtEx BT" w:hint="default"/>
      </w:rPr>
    </w:lvl>
    <w:lvl w:ilvl="1" w:tplc="5D923482">
      <w:start w:val="1"/>
      <w:numFmt w:val="bullet"/>
      <w:lvlText w:val="o"/>
      <w:lvlJc w:val="left"/>
      <w:pPr>
        <w:ind w:left="1440" w:hanging="360"/>
      </w:pPr>
      <w:rPr>
        <w:rFonts w:ascii="Courier New" w:hAnsi="Courier New" w:hint="default"/>
      </w:rPr>
    </w:lvl>
    <w:lvl w:ilvl="2" w:tplc="CF6C2116">
      <w:start w:val="1"/>
      <w:numFmt w:val="bullet"/>
      <w:lvlText w:val=""/>
      <w:lvlJc w:val="left"/>
      <w:pPr>
        <w:ind w:left="2160" w:hanging="360"/>
      </w:pPr>
      <w:rPr>
        <w:rFonts w:ascii="Wingdings" w:hAnsi="Wingdings" w:hint="default"/>
      </w:rPr>
    </w:lvl>
    <w:lvl w:ilvl="3" w:tplc="8B6638C4">
      <w:start w:val="1"/>
      <w:numFmt w:val="bullet"/>
      <w:lvlText w:val=""/>
      <w:lvlJc w:val="left"/>
      <w:pPr>
        <w:ind w:left="2880" w:hanging="360"/>
      </w:pPr>
      <w:rPr>
        <w:rFonts w:ascii="Symbol" w:hAnsi="Symbol" w:hint="default"/>
      </w:rPr>
    </w:lvl>
    <w:lvl w:ilvl="4" w:tplc="250E0870">
      <w:start w:val="1"/>
      <w:numFmt w:val="bullet"/>
      <w:lvlText w:val="o"/>
      <w:lvlJc w:val="left"/>
      <w:pPr>
        <w:ind w:left="3600" w:hanging="360"/>
      </w:pPr>
      <w:rPr>
        <w:rFonts w:ascii="Courier New" w:hAnsi="Courier New" w:hint="default"/>
      </w:rPr>
    </w:lvl>
    <w:lvl w:ilvl="5" w:tplc="2C9835C2">
      <w:start w:val="1"/>
      <w:numFmt w:val="bullet"/>
      <w:lvlText w:val=""/>
      <w:lvlJc w:val="left"/>
      <w:pPr>
        <w:ind w:left="4320" w:hanging="360"/>
      </w:pPr>
      <w:rPr>
        <w:rFonts w:ascii="Wingdings" w:hAnsi="Wingdings" w:hint="default"/>
      </w:rPr>
    </w:lvl>
    <w:lvl w:ilvl="6" w:tplc="CB8EA2A0">
      <w:start w:val="1"/>
      <w:numFmt w:val="bullet"/>
      <w:lvlText w:val=""/>
      <w:lvlJc w:val="left"/>
      <w:pPr>
        <w:ind w:left="5040" w:hanging="360"/>
      </w:pPr>
      <w:rPr>
        <w:rFonts w:ascii="Symbol" w:hAnsi="Symbol" w:hint="default"/>
      </w:rPr>
    </w:lvl>
    <w:lvl w:ilvl="7" w:tplc="76B8D7AE">
      <w:start w:val="1"/>
      <w:numFmt w:val="bullet"/>
      <w:lvlText w:val="o"/>
      <w:lvlJc w:val="left"/>
      <w:pPr>
        <w:ind w:left="5760" w:hanging="360"/>
      </w:pPr>
      <w:rPr>
        <w:rFonts w:ascii="Courier New" w:hAnsi="Courier New" w:hint="default"/>
      </w:rPr>
    </w:lvl>
    <w:lvl w:ilvl="8" w:tplc="D6F63346">
      <w:start w:val="1"/>
      <w:numFmt w:val="bullet"/>
      <w:lvlText w:val=""/>
      <w:lvlJc w:val="left"/>
      <w:pPr>
        <w:ind w:left="6480" w:hanging="360"/>
      </w:pPr>
      <w:rPr>
        <w:rFonts w:ascii="Wingdings" w:hAnsi="Wingdings" w:hint="default"/>
      </w:rPr>
    </w:lvl>
  </w:abstractNum>
  <w:abstractNum w:abstractNumId="27" w15:restartNumberingAfterBreak="0">
    <w:nsid w:val="58928E8C"/>
    <w:multiLevelType w:val="hybridMultilevel"/>
    <w:tmpl w:val="58CC0398"/>
    <w:lvl w:ilvl="0" w:tplc="17B29068">
      <w:start w:val="1"/>
      <w:numFmt w:val="bullet"/>
      <w:lvlText w:val=""/>
      <w:lvlJc w:val="left"/>
      <w:pPr>
        <w:ind w:left="360" w:hanging="360"/>
      </w:pPr>
      <w:rPr>
        <w:rFonts w:ascii="Symbol" w:hAnsi="Symbol" w:hint="default"/>
      </w:rPr>
    </w:lvl>
    <w:lvl w:ilvl="1" w:tplc="6880980C">
      <w:start w:val="1"/>
      <w:numFmt w:val="bullet"/>
      <w:lvlText w:val="o"/>
      <w:lvlJc w:val="left"/>
      <w:pPr>
        <w:ind w:left="1440" w:hanging="360"/>
      </w:pPr>
      <w:rPr>
        <w:rFonts w:ascii="Courier New" w:hAnsi="Courier New" w:hint="default"/>
      </w:rPr>
    </w:lvl>
    <w:lvl w:ilvl="2" w:tplc="9A5E9B98">
      <w:start w:val="1"/>
      <w:numFmt w:val="bullet"/>
      <w:lvlText w:val=""/>
      <w:lvlJc w:val="left"/>
      <w:pPr>
        <w:ind w:left="2160" w:hanging="360"/>
      </w:pPr>
      <w:rPr>
        <w:rFonts w:ascii="Wingdings" w:hAnsi="Wingdings" w:hint="default"/>
      </w:rPr>
    </w:lvl>
    <w:lvl w:ilvl="3" w:tplc="819841AE">
      <w:start w:val="1"/>
      <w:numFmt w:val="bullet"/>
      <w:lvlText w:val=""/>
      <w:lvlJc w:val="left"/>
      <w:pPr>
        <w:ind w:left="2880" w:hanging="360"/>
      </w:pPr>
      <w:rPr>
        <w:rFonts w:ascii="Symbol" w:hAnsi="Symbol" w:hint="default"/>
      </w:rPr>
    </w:lvl>
    <w:lvl w:ilvl="4" w:tplc="3128459C">
      <w:start w:val="1"/>
      <w:numFmt w:val="bullet"/>
      <w:lvlText w:val="o"/>
      <w:lvlJc w:val="left"/>
      <w:pPr>
        <w:ind w:left="3600" w:hanging="360"/>
      </w:pPr>
      <w:rPr>
        <w:rFonts w:ascii="Courier New" w:hAnsi="Courier New" w:hint="default"/>
      </w:rPr>
    </w:lvl>
    <w:lvl w:ilvl="5" w:tplc="F8348F62">
      <w:start w:val="1"/>
      <w:numFmt w:val="bullet"/>
      <w:lvlText w:val=""/>
      <w:lvlJc w:val="left"/>
      <w:pPr>
        <w:ind w:left="4320" w:hanging="360"/>
      </w:pPr>
      <w:rPr>
        <w:rFonts w:ascii="Wingdings" w:hAnsi="Wingdings" w:hint="default"/>
      </w:rPr>
    </w:lvl>
    <w:lvl w:ilvl="6" w:tplc="05084DC6">
      <w:start w:val="1"/>
      <w:numFmt w:val="bullet"/>
      <w:lvlText w:val=""/>
      <w:lvlJc w:val="left"/>
      <w:pPr>
        <w:ind w:left="5040" w:hanging="360"/>
      </w:pPr>
      <w:rPr>
        <w:rFonts w:ascii="Symbol" w:hAnsi="Symbol" w:hint="default"/>
      </w:rPr>
    </w:lvl>
    <w:lvl w:ilvl="7" w:tplc="F77852B8">
      <w:start w:val="1"/>
      <w:numFmt w:val="bullet"/>
      <w:lvlText w:val="o"/>
      <w:lvlJc w:val="left"/>
      <w:pPr>
        <w:ind w:left="5760" w:hanging="360"/>
      </w:pPr>
      <w:rPr>
        <w:rFonts w:ascii="Courier New" w:hAnsi="Courier New" w:hint="default"/>
      </w:rPr>
    </w:lvl>
    <w:lvl w:ilvl="8" w:tplc="E250C470">
      <w:start w:val="1"/>
      <w:numFmt w:val="bullet"/>
      <w:lvlText w:val=""/>
      <w:lvlJc w:val="left"/>
      <w:pPr>
        <w:ind w:left="6480" w:hanging="360"/>
      </w:pPr>
      <w:rPr>
        <w:rFonts w:ascii="Wingdings" w:hAnsi="Wingdings" w:hint="default"/>
      </w:rPr>
    </w:lvl>
  </w:abstractNum>
  <w:abstractNum w:abstractNumId="28" w15:restartNumberingAfterBreak="0">
    <w:nsid w:val="59D9A48B"/>
    <w:multiLevelType w:val="hybridMultilevel"/>
    <w:tmpl w:val="A572846E"/>
    <w:lvl w:ilvl="0" w:tplc="DED63E4C">
      <w:start w:val="1"/>
      <w:numFmt w:val="bullet"/>
      <w:lvlText w:val=""/>
      <w:lvlJc w:val="left"/>
      <w:pPr>
        <w:ind w:left="360" w:hanging="360"/>
      </w:pPr>
      <w:rPr>
        <w:rFonts w:ascii="Symbol" w:hAnsi="Symbol" w:hint="default"/>
      </w:rPr>
    </w:lvl>
    <w:lvl w:ilvl="1" w:tplc="75A22E52">
      <w:start w:val="1"/>
      <w:numFmt w:val="bullet"/>
      <w:lvlText w:val="o"/>
      <w:lvlJc w:val="left"/>
      <w:pPr>
        <w:ind w:left="1440" w:hanging="360"/>
      </w:pPr>
      <w:rPr>
        <w:rFonts w:ascii="Courier New" w:hAnsi="Courier New" w:hint="default"/>
      </w:rPr>
    </w:lvl>
    <w:lvl w:ilvl="2" w:tplc="719857A0">
      <w:start w:val="1"/>
      <w:numFmt w:val="bullet"/>
      <w:lvlText w:val=""/>
      <w:lvlJc w:val="left"/>
      <w:pPr>
        <w:ind w:left="2160" w:hanging="360"/>
      </w:pPr>
      <w:rPr>
        <w:rFonts w:ascii="Wingdings" w:hAnsi="Wingdings" w:hint="default"/>
      </w:rPr>
    </w:lvl>
    <w:lvl w:ilvl="3" w:tplc="304E8F3C">
      <w:start w:val="1"/>
      <w:numFmt w:val="bullet"/>
      <w:lvlText w:val=""/>
      <w:lvlJc w:val="left"/>
      <w:pPr>
        <w:ind w:left="2880" w:hanging="360"/>
      </w:pPr>
      <w:rPr>
        <w:rFonts w:ascii="Symbol" w:hAnsi="Symbol" w:hint="default"/>
      </w:rPr>
    </w:lvl>
    <w:lvl w:ilvl="4" w:tplc="595C70A8">
      <w:start w:val="1"/>
      <w:numFmt w:val="bullet"/>
      <w:lvlText w:val="o"/>
      <w:lvlJc w:val="left"/>
      <w:pPr>
        <w:ind w:left="3600" w:hanging="360"/>
      </w:pPr>
      <w:rPr>
        <w:rFonts w:ascii="Courier New" w:hAnsi="Courier New" w:hint="default"/>
      </w:rPr>
    </w:lvl>
    <w:lvl w:ilvl="5" w:tplc="4EAECC82">
      <w:start w:val="1"/>
      <w:numFmt w:val="bullet"/>
      <w:lvlText w:val=""/>
      <w:lvlJc w:val="left"/>
      <w:pPr>
        <w:ind w:left="4320" w:hanging="360"/>
      </w:pPr>
      <w:rPr>
        <w:rFonts w:ascii="Wingdings" w:hAnsi="Wingdings" w:hint="default"/>
      </w:rPr>
    </w:lvl>
    <w:lvl w:ilvl="6" w:tplc="0B74CD80">
      <w:start w:val="1"/>
      <w:numFmt w:val="bullet"/>
      <w:lvlText w:val=""/>
      <w:lvlJc w:val="left"/>
      <w:pPr>
        <w:ind w:left="5040" w:hanging="360"/>
      </w:pPr>
      <w:rPr>
        <w:rFonts w:ascii="Symbol" w:hAnsi="Symbol" w:hint="default"/>
      </w:rPr>
    </w:lvl>
    <w:lvl w:ilvl="7" w:tplc="65F6F504">
      <w:start w:val="1"/>
      <w:numFmt w:val="bullet"/>
      <w:lvlText w:val="o"/>
      <w:lvlJc w:val="left"/>
      <w:pPr>
        <w:ind w:left="5760" w:hanging="360"/>
      </w:pPr>
      <w:rPr>
        <w:rFonts w:ascii="Courier New" w:hAnsi="Courier New" w:hint="default"/>
      </w:rPr>
    </w:lvl>
    <w:lvl w:ilvl="8" w:tplc="30548936">
      <w:start w:val="1"/>
      <w:numFmt w:val="bullet"/>
      <w:lvlText w:val=""/>
      <w:lvlJc w:val="left"/>
      <w:pPr>
        <w:ind w:left="6480" w:hanging="360"/>
      </w:pPr>
      <w:rPr>
        <w:rFonts w:ascii="Wingdings" w:hAnsi="Wingdings" w:hint="default"/>
      </w:rPr>
    </w:lvl>
  </w:abstractNum>
  <w:abstractNum w:abstractNumId="29" w15:restartNumberingAfterBreak="0">
    <w:nsid w:val="5DEB94C1"/>
    <w:multiLevelType w:val="hybridMultilevel"/>
    <w:tmpl w:val="601C875A"/>
    <w:lvl w:ilvl="0" w:tplc="04128A58">
      <w:start w:val="1"/>
      <w:numFmt w:val="decimal"/>
      <w:lvlText w:val="%1."/>
      <w:lvlJc w:val="left"/>
      <w:pPr>
        <w:ind w:left="720" w:hanging="360"/>
      </w:pPr>
    </w:lvl>
    <w:lvl w:ilvl="1" w:tplc="DEE480B0">
      <w:start w:val="1"/>
      <w:numFmt w:val="lowerLetter"/>
      <w:lvlText w:val="%2."/>
      <w:lvlJc w:val="left"/>
      <w:pPr>
        <w:ind w:left="1440" w:hanging="360"/>
      </w:pPr>
    </w:lvl>
    <w:lvl w:ilvl="2" w:tplc="4448CC14">
      <w:start w:val="1"/>
      <w:numFmt w:val="lowerRoman"/>
      <w:lvlText w:val="%3."/>
      <w:lvlJc w:val="right"/>
      <w:pPr>
        <w:ind w:left="2160" w:hanging="180"/>
      </w:pPr>
    </w:lvl>
    <w:lvl w:ilvl="3" w:tplc="BD9692A4">
      <w:start w:val="1"/>
      <w:numFmt w:val="decimal"/>
      <w:lvlText w:val="%4."/>
      <w:lvlJc w:val="left"/>
      <w:pPr>
        <w:ind w:left="2880" w:hanging="360"/>
      </w:pPr>
    </w:lvl>
    <w:lvl w:ilvl="4" w:tplc="277C13AC">
      <w:start w:val="1"/>
      <w:numFmt w:val="lowerLetter"/>
      <w:lvlText w:val="%5."/>
      <w:lvlJc w:val="left"/>
      <w:pPr>
        <w:ind w:left="3600" w:hanging="360"/>
      </w:pPr>
    </w:lvl>
    <w:lvl w:ilvl="5" w:tplc="F2B0E880">
      <w:start w:val="1"/>
      <w:numFmt w:val="lowerRoman"/>
      <w:lvlText w:val="%6."/>
      <w:lvlJc w:val="right"/>
      <w:pPr>
        <w:ind w:left="4320" w:hanging="180"/>
      </w:pPr>
    </w:lvl>
    <w:lvl w:ilvl="6" w:tplc="2C400940">
      <w:start w:val="1"/>
      <w:numFmt w:val="decimal"/>
      <w:lvlText w:val="%7."/>
      <w:lvlJc w:val="left"/>
      <w:pPr>
        <w:ind w:left="5040" w:hanging="360"/>
      </w:pPr>
    </w:lvl>
    <w:lvl w:ilvl="7" w:tplc="4350B7DC">
      <w:start w:val="1"/>
      <w:numFmt w:val="lowerLetter"/>
      <w:lvlText w:val="%8."/>
      <w:lvlJc w:val="left"/>
      <w:pPr>
        <w:ind w:left="5760" w:hanging="360"/>
      </w:pPr>
    </w:lvl>
    <w:lvl w:ilvl="8" w:tplc="1436C020">
      <w:start w:val="1"/>
      <w:numFmt w:val="lowerRoman"/>
      <w:lvlText w:val="%9."/>
      <w:lvlJc w:val="right"/>
      <w:pPr>
        <w:ind w:left="6480" w:hanging="180"/>
      </w:pPr>
    </w:lvl>
  </w:abstractNum>
  <w:abstractNum w:abstractNumId="30" w15:restartNumberingAfterBreak="0">
    <w:nsid w:val="5F0E87C3"/>
    <w:multiLevelType w:val="hybridMultilevel"/>
    <w:tmpl w:val="BB36BB36"/>
    <w:lvl w:ilvl="0" w:tplc="B214496E">
      <w:start w:val="1"/>
      <w:numFmt w:val="bullet"/>
      <w:lvlText w:val=""/>
      <w:lvlJc w:val="left"/>
      <w:pPr>
        <w:ind w:left="360" w:hanging="360"/>
      </w:pPr>
      <w:rPr>
        <w:rFonts w:ascii="Symbol" w:hAnsi="Symbol" w:hint="default"/>
      </w:rPr>
    </w:lvl>
    <w:lvl w:ilvl="1" w:tplc="7FF6654E">
      <w:start w:val="1"/>
      <w:numFmt w:val="bullet"/>
      <w:lvlText w:val="o"/>
      <w:lvlJc w:val="left"/>
      <w:pPr>
        <w:ind w:left="1440" w:hanging="360"/>
      </w:pPr>
      <w:rPr>
        <w:rFonts w:ascii="Courier New" w:hAnsi="Courier New" w:hint="default"/>
      </w:rPr>
    </w:lvl>
    <w:lvl w:ilvl="2" w:tplc="CAFA8A8C">
      <w:start w:val="1"/>
      <w:numFmt w:val="bullet"/>
      <w:lvlText w:val=""/>
      <w:lvlJc w:val="left"/>
      <w:pPr>
        <w:ind w:left="2160" w:hanging="360"/>
      </w:pPr>
      <w:rPr>
        <w:rFonts w:ascii="Wingdings" w:hAnsi="Wingdings" w:hint="default"/>
      </w:rPr>
    </w:lvl>
    <w:lvl w:ilvl="3" w:tplc="7E5CFE08">
      <w:start w:val="1"/>
      <w:numFmt w:val="bullet"/>
      <w:lvlText w:val=""/>
      <w:lvlJc w:val="left"/>
      <w:pPr>
        <w:ind w:left="2880" w:hanging="360"/>
      </w:pPr>
      <w:rPr>
        <w:rFonts w:ascii="Symbol" w:hAnsi="Symbol" w:hint="default"/>
      </w:rPr>
    </w:lvl>
    <w:lvl w:ilvl="4" w:tplc="13B6745A">
      <w:start w:val="1"/>
      <w:numFmt w:val="bullet"/>
      <w:lvlText w:val="o"/>
      <w:lvlJc w:val="left"/>
      <w:pPr>
        <w:ind w:left="3600" w:hanging="360"/>
      </w:pPr>
      <w:rPr>
        <w:rFonts w:ascii="Courier New" w:hAnsi="Courier New" w:hint="default"/>
      </w:rPr>
    </w:lvl>
    <w:lvl w:ilvl="5" w:tplc="1220BF28">
      <w:start w:val="1"/>
      <w:numFmt w:val="bullet"/>
      <w:lvlText w:val=""/>
      <w:lvlJc w:val="left"/>
      <w:pPr>
        <w:ind w:left="4320" w:hanging="360"/>
      </w:pPr>
      <w:rPr>
        <w:rFonts w:ascii="Wingdings" w:hAnsi="Wingdings" w:hint="default"/>
      </w:rPr>
    </w:lvl>
    <w:lvl w:ilvl="6" w:tplc="00ECA854">
      <w:start w:val="1"/>
      <w:numFmt w:val="bullet"/>
      <w:lvlText w:val=""/>
      <w:lvlJc w:val="left"/>
      <w:pPr>
        <w:ind w:left="5040" w:hanging="360"/>
      </w:pPr>
      <w:rPr>
        <w:rFonts w:ascii="Symbol" w:hAnsi="Symbol" w:hint="default"/>
      </w:rPr>
    </w:lvl>
    <w:lvl w:ilvl="7" w:tplc="11101320">
      <w:start w:val="1"/>
      <w:numFmt w:val="bullet"/>
      <w:lvlText w:val="o"/>
      <w:lvlJc w:val="left"/>
      <w:pPr>
        <w:ind w:left="5760" w:hanging="360"/>
      </w:pPr>
      <w:rPr>
        <w:rFonts w:ascii="Courier New" w:hAnsi="Courier New" w:hint="default"/>
      </w:rPr>
    </w:lvl>
    <w:lvl w:ilvl="8" w:tplc="15CA68C8">
      <w:start w:val="1"/>
      <w:numFmt w:val="bullet"/>
      <w:lvlText w:val=""/>
      <w:lvlJc w:val="left"/>
      <w:pPr>
        <w:ind w:left="6480" w:hanging="360"/>
      </w:pPr>
      <w:rPr>
        <w:rFonts w:ascii="Wingdings" w:hAnsi="Wingdings" w:hint="default"/>
      </w:rPr>
    </w:lvl>
  </w:abstractNum>
  <w:abstractNum w:abstractNumId="31" w15:restartNumberingAfterBreak="0">
    <w:nsid w:val="60B1A3E0"/>
    <w:multiLevelType w:val="hybridMultilevel"/>
    <w:tmpl w:val="3BFA31BE"/>
    <w:lvl w:ilvl="0" w:tplc="D026C5FA">
      <w:start w:val="1"/>
      <w:numFmt w:val="bullet"/>
      <w:lvlText w:val=""/>
      <w:lvlJc w:val="left"/>
      <w:pPr>
        <w:ind w:left="1140" w:hanging="360"/>
      </w:pPr>
      <w:rPr>
        <w:rFonts w:ascii="Wingdings" w:hAnsi="Wingdings" w:hint="default"/>
      </w:rPr>
    </w:lvl>
    <w:lvl w:ilvl="1" w:tplc="A978E8F4">
      <w:start w:val="1"/>
      <w:numFmt w:val="bullet"/>
      <w:lvlText w:val="o"/>
      <w:lvlJc w:val="left"/>
      <w:pPr>
        <w:ind w:left="1440" w:hanging="360"/>
      </w:pPr>
      <w:rPr>
        <w:rFonts w:ascii="Courier New" w:hAnsi="Courier New" w:hint="default"/>
      </w:rPr>
    </w:lvl>
    <w:lvl w:ilvl="2" w:tplc="620AAE6C">
      <w:start w:val="1"/>
      <w:numFmt w:val="bullet"/>
      <w:lvlText w:val=""/>
      <w:lvlJc w:val="left"/>
      <w:pPr>
        <w:ind w:left="2160" w:hanging="360"/>
      </w:pPr>
      <w:rPr>
        <w:rFonts w:ascii="Wingdings" w:hAnsi="Wingdings" w:hint="default"/>
      </w:rPr>
    </w:lvl>
    <w:lvl w:ilvl="3" w:tplc="EB98E21E">
      <w:start w:val="1"/>
      <w:numFmt w:val="bullet"/>
      <w:lvlText w:val=""/>
      <w:lvlJc w:val="left"/>
      <w:pPr>
        <w:ind w:left="2880" w:hanging="360"/>
      </w:pPr>
      <w:rPr>
        <w:rFonts w:ascii="Symbol" w:hAnsi="Symbol" w:hint="default"/>
      </w:rPr>
    </w:lvl>
    <w:lvl w:ilvl="4" w:tplc="21B48168">
      <w:start w:val="1"/>
      <w:numFmt w:val="bullet"/>
      <w:lvlText w:val="o"/>
      <w:lvlJc w:val="left"/>
      <w:pPr>
        <w:ind w:left="3600" w:hanging="360"/>
      </w:pPr>
      <w:rPr>
        <w:rFonts w:ascii="Courier New" w:hAnsi="Courier New" w:hint="default"/>
      </w:rPr>
    </w:lvl>
    <w:lvl w:ilvl="5" w:tplc="D45693A6">
      <w:start w:val="1"/>
      <w:numFmt w:val="bullet"/>
      <w:lvlText w:val=""/>
      <w:lvlJc w:val="left"/>
      <w:pPr>
        <w:ind w:left="4320" w:hanging="360"/>
      </w:pPr>
      <w:rPr>
        <w:rFonts w:ascii="Wingdings" w:hAnsi="Wingdings" w:hint="default"/>
      </w:rPr>
    </w:lvl>
    <w:lvl w:ilvl="6" w:tplc="E43EA55A">
      <w:start w:val="1"/>
      <w:numFmt w:val="bullet"/>
      <w:lvlText w:val=""/>
      <w:lvlJc w:val="left"/>
      <w:pPr>
        <w:ind w:left="5040" w:hanging="360"/>
      </w:pPr>
      <w:rPr>
        <w:rFonts w:ascii="Symbol" w:hAnsi="Symbol" w:hint="default"/>
      </w:rPr>
    </w:lvl>
    <w:lvl w:ilvl="7" w:tplc="2208DB14">
      <w:start w:val="1"/>
      <w:numFmt w:val="bullet"/>
      <w:lvlText w:val="o"/>
      <w:lvlJc w:val="left"/>
      <w:pPr>
        <w:ind w:left="5760" w:hanging="360"/>
      </w:pPr>
      <w:rPr>
        <w:rFonts w:ascii="Courier New" w:hAnsi="Courier New" w:hint="default"/>
      </w:rPr>
    </w:lvl>
    <w:lvl w:ilvl="8" w:tplc="1F96FEA8">
      <w:start w:val="1"/>
      <w:numFmt w:val="bullet"/>
      <w:lvlText w:val=""/>
      <w:lvlJc w:val="left"/>
      <w:pPr>
        <w:ind w:left="6480" w:hanging="360"/>
      </w:pPr>
      <w:rPr>
        <w:rFonts w:ascii="Wingdings" w:hAnsi="Wingdings" w:hint="default"/>
      </w:rPr>
    </w:lvl>
  </w:abstractNum>
  <w:abstractNum w:abstractNumId="32" w15:restartNumberingAfterBreak="0">
    <w:nsid w:val="67151F84"/>
    <w:multiLevelType w:val="hybridMultilevel"/>
    <w:tmpl w:val="8B9E8CFA"/>
    <w:lvl w:ilvl="0" w:tplc="B342718A">
      <w:start w:val="1"/>
      <w:numFmt w:val="bullet"/>
      <w:lvlText w:val=""/>
      <w:lvlJc w:val="left"/>
      <w:pPr>
        <w:ind w:left="720" w:hanging="360"/>
      </w:pPr>
      <w:rPr>
        <w:rFonts w:ascii="Wingdings" w:hAnsi="Wingdings" w:hint="default"/>
      </w:rPr>
    </w:lvl>
    <w:lvl w:ilvl="1" w:tplc="5B6CA050">
      <w:start w:val="1"/>
      <w:numFmt w:val="bullet"/>
      <w:lvlText w:val="o"/>
      <w:lvlJc w:val="left"/>
      <w:pPr>
        <w:ind w:left="1440" w:hanging="360"/>
      </w:pPr>
      <w:rPr>
        <w:rFonts w:ascii="Courier New" w:hAnsi="Courier New" w:hint="default"/>
      </w:rPr>
    </w:lvl>
    <w:lvl w:ilvl="2" w:tplc="BE30F026">
      <w:start w:val="1"/>
      <w:numFmt w:val="bullet"/>
      <w:lvlText w:val=""/>
      <w:lvlJc w:val="left"/>
      <w:pPr>
        <w:ind w:left="2160" w:hanging="360"/>
      </w:pPr>
      <w:rPr>
        <w:rFonts w:ascii="Wingdings" w:hAnsi="Wingdings" w:hint="default"/>
      </w:rPr>
    </w:lvl>
    <w:lvl w:ilvl="3" w:tplc="8C1EC576">
      <w:start w:val="1"/>
      <w:numFmt w:val="bullet"/>
      <w:lvlText w:val=""/>
      <w:lvlJc w:val="left"/>
      <w:pPr>
        <w:ind w:left="2880" w:hanging="360"/>
      </w:pPr>
      <w:rPr>
        <w:rFonts w:ascii="Symbol" w:hAnsi="Symbol" w:hint="default"/>
      </w:rPr>
    </w:lvl>
    <w:lvl w:ilvl="4" w:tplc="D6109E62">
      <w:start w:val="1"/>
      <w:numFmt w:val="bullet"/>
      <w:lvlText w:val="o"/>
      <w:lvlJc w:val="left"/>
      <w:pPr>
        <w:ind w:left="3600" w:hanging="360"/>
      </w:pPr>
      <w:rPr>
        <w:rFonts w:ascii="Courier New" w:hAnsi="Courier New" w:hint="default"/>
      </w:rPr>
    </w:lvl>
    <w:lvl w:ilvl="5" w:tplc="BB544044">
      <w:start w:val="1"/>
      <w:numFmt w:val="bullet"/>
      <w:lvlText w:val=""/>
      <w:lvlJc w:val="left"/>
      <w:pPr>
        <w:ind w:left="4320" w:hanging="360"/>
      </w:pPr>
      <w:rPr>
        <w:rFonts w:ascii="Wingdings" w:hAnsi="Wingdings" w:hint="default"/>
      </w:rPr>
    </w:lvl>
    <w:lvl w:ilvl="6" w:tplc="C23E7CBE">
      <w:start w:val="1"/>
      <w:numFmt w:val="bullet"/>
      <w:lvlText w:val=""/>
      <w:lvlJc w:val="left"/>
      <w:pPr>
        <w:ind w:left="5040" w:hanging="360"/>
      </w:pPr>
      <w:rPr>
        <w:rFonts w:ascii="Symbol" w:hAnsi="Symbol" w:hint="default"/>
      </w:rPr>
    </w:lvl>
    <w:lvl w:ilvl="7" w:tplc="E0BAE422">
      <w:start w:val="1"/>
      <w:numFmt w:val="bullet"/>
      <w:lvlText w:val="o"/>
      <w:lvlJc w:val="left"/>
      <w:pPr>
        <w:ind w:left="5760" w:hanging="360"/>
      </w:pPr>
      <w:rPr>
        <w:rFonts w:ascii="Courier New" w:hAnsi="Courier New" w:hint="default"/>
      </w:rPr>
    </w:lvl>
    <w:lvl w:ilvl="8" w:tplc="7BA25C94">
      <w:start w:val="1"/>
      <w:numFmt w:val="bullet"/>
      <w:lvlText w:val=""/>
      <w:lvlJc w:val="left"/>
      <w:pPr>
        <w:ind w:left="6480" w:hanging="360"/>
      </w:pPr>
      <w:rPr>
        <w:rFonts w:ascii="Wingdings" w:hAnsi="Wingdings" w:hint="default"/>
      </w:rPr>
    </w:lvl>
  </w:abstractNum>
  <w:abstractNum w:abstractNumId="33" w15:restartNumberingAfterBreak="0">
    <w:nsid w:val="68A0F438"/>
    <w:multiLevelType w:val="hybridMultilevel"/>
    <w:tmpl w:val="F96ADAC2"/>
    <w:lvl w:ilvl="0" w:tplc="E8D020F2">
      <w:start w:val="1"/>
      <w:numFmt w:val="bullet"/>
      <w:lvlText w:val=""/>
      <w:lvlJc w:val="left"/>
      <w:pPr>
        <w:ind w:left="360" w:hanging="360"/>
      </w:pPr>
      <w:rPr>
        <w:rFonts w:ascii="Symbol" w:hAnsi="Symbol" w:hint="default"/>
      </w:rPr>
    </w:lvl>
    <w:lvl w:ilvl="1" w:tplc="4ACCF866">
      <w:start w:val="1"/>
      <w:numFmt w:val="bullet"/>
      <w:lvlText w:val="o"/>
      <w:lvlJc w:val="left"/>
      <w:pPr>
        <w:ind w:left="1440" w:hanging="360"/>
      </w:pPr>
      <w:rPr>
        <w:rFonts w:ascii="Courier New" w:hAnsi="Courier New" w:hint="default"/>
      </w:rPr>
    </w:lvl>
    <w:lvl w:ilvl="2" w:tplc="F63638C0">
      <w:start w:val="1"/>
      <w:numFmt w:val="bullet"/>
      <w:lvlText w:val=""/>
      <w:lvlJc w:val="left"/>
      <w:pPr>
        <w:ind w:left="2160" w:hanging="360"/>
      </w:pPr>
      <w:rPr>
        <w:rFonts w:ascii="Wingdings" w:hAnsi="Wingdings" w:hint="default"/>
      </w:rPr>
    </w:lvl>
    <w:lvl w:ilvl="3" w:tplc="7AA20E1C">
      <w:start w:val="1"/>
      <w:numFmt w:val="bullet"/>
      <w:lvlText w:val=""/>
      <w:lvlJc w:val="left"/>
      <w:pPr>
        <w:ind w:left="2880" w:hanging="360"/>
      </w:pPr>
      <w:rPr>
        <w:rFonts w:ascii="Symbol" w:hAnsi="Symbol" w:hint="default"/>
      </w:rPr>
    </w:lvl>
    <w:lvl w:ilvl="4" w:tplc="AC666E8A">
      <w:start w:val="1"/>
      <w:numFmt w:val="bullet"/>
      <w:lvlText w:val="o"/>
      <w:lvlJc w:val="left"/>
      <w:pPr>
        <w:ind w:left="3600" w:hanging="360"/>
      </w:pPr>
      <w:rPr>
        <w:rFonts w:ascii="Courier New" w:hAnsi="Courier New" w:hint="default"/>
      </w:rPr>
    </w:lvl>
    <w:lvl w:ilvl="5" w:tplc="131207FC">
      <w:start w:val="1"/>
      <w:numFmt w:val="bullet"/>
      <w:lvlText w:val=""/>
      <w:lvlJc w:val="left"/>
      <w:pPr>
        <w:ind w:left="4320" w:hanging="360"/>
      </w:pPr>
      <w:rPr>
        <w:rFonts w:ascii="Wingdings" w:hAnsi="Wingdings" w:hint="default"/>
      </w:rPr>
    </w:lvl>
    <w:lvl w:ilvl="6" w:tplc="A96C2CB6">
      <w:start w:val="1"/>
      <w:numFmt w:val="bullet"/>
      <w:lvlText w:val=""/>
      <w:lvlJc w:val="left"/>
      <w:pPr>
        <w:ind w:left="5040" w:hanging="360"/>
      </w:pPr>
      <w:rPr>
        <w:rFonts w:ascii="Symbol" w:hAnsi="Symbol" w:hint="default"/>
      </w:rPr>
    </w:lvl>
    <w:lvl w:ilvl="7" w:tplc="A94E9086">
      <w:start w:val="1"/>
      <w:numFmt w:val="bullet"/>
      <w:lvlText w:val="o"/>
      <w:lvlJc w:val="left"/>
      <w:pPr>
        <w:ind w:left="5760" w:hanging="360"/>
      </w:pPr>
      <w:rPr>
        <w:rFonts w:ascii="Courier New" w:hAnsi="Courier New" w:hint="default"/>
      </w:rPr>
    </w:lvl>
    <w:lvl w:ilvl="8" w:tplc="DE4C8BD8">
      <w:start w:val="1"/>
      <w:numFmt w:val="bullet"/>
      <w:lvlText w:val=""/>
      <w:lvlJc w:val="left"/>
      <w:pPr>
        <w:ind w:left="6480" w:hanging="360"/>
      </w:pPr>
      <w:rPr>
        <w:rFonts w:ascii="Wingdings" w:hAnsi="Wingdings" w:hint="default"/>
      </w:rPr>
    </w:lvl>
  </w:abstractNum>
  <w:abstractNum w:abstractNumId="34" w15:restartNumberingAfterBreak="0">
    <w:nsid w:val="6C780F1A"/>
    <w:multiLevelType w:val="multilevel"/>
    <w:tmpl w:val="948439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F7841E3"/>
    <w:multiLevelType w:val="hybridMultilevel"/>
    <w:tmpl w:val="54ACC96C"/>
    <w:lvl w:ilvl="0" w:tplc="F0FED698">
      <w:start w:val="1"/>
      <w:numFmt w:val="bullet"/>
      <w:lvlText w:val=""/>
      <w:lvlJc w:val="left"/>
      <w:pPr>
        <w:ind w:left="360" w:hanging="360"/>
      </w:pPr>
      <w:rPr>
        <w:rFonts w:ascii="Symbol" w:hAnsi="Symbol" w:hint="default"/>
      </w:rPr>
    </w:lvl>
    <w:lvl w:ilvl="1" w:tplc="2A068F50">
      <w:start w:val="1"/>
      <w:numFmt w:val="bullet"/>
      <w:lvlText w:val="o"/>
      <w:lvlJc w:val="left"/>
      <w:pPr>
        <w:ind w:left="1440" w:hanging="360"/>
      </w:pPr>
      <w:rPr>
        <w:rFonts w:ascii="Courier New" w:hAnsi="Courier New" w:hint="default"/>
      </w:rPr>
    </w:lvl>
    <w:lvl w:ilvl="2" w:tplc="7EE2154E">
      <w:start w:val="1"/>
      <w:numFmt w:val="bullet"/>
      <w:lvlText w:val=""/>
      <w:lvlJc w:val="left"/>
      <w:pPr>
        <w:ind w:left="2160" w:hanging="360"/>
      </w:pPr>
      <w:rPr>
        <w:rFonts w:ascii="Wingdings" w:hAnsi="Wingdings" w:hint="default"/>
      </w:rPr>
    </w:lvl>
    <w:lvl w:ilvl="3" w:tplc="D49265CA">
      <w:start w:val="1"/>
      <w:numFmt w:val="bullet"/>
      <w:lvlText w:val=""/>
      <w:lvlJc w:val="left"/>
      <w:pPr>
        <w:ind w:left="2880" w:hanging="360"/>
      </w:pPr>
      <w:rPr>
        <w:rFonts w:ascii="Symbol" w:hAnsi="Symbol" w:hint="default"/>
      </w:rPr>
    </w:lvl>
    <w:lvl w:ilvl="4" w:tplc="7D8E2C06">
      <w:start w:val="1"/>
      <w:numFmt w:val="bullet"/>
      <w:lvlText w:val="o"/>
      <w:lvlJc w:val="left"/>
      <w:pPr>
        <w:ind w:left="3600" w:hanging="360"/>
      </w:pPr>
      <w:rPr>
        <w:rFonts w:ascii="Courier New" w:hAnsi="Courier New" w:hint="default"/>
      </w:rPr>
    </w:lvl>
    <w:lvl w:ilvl="5" w:tplc="66E28C8A">
      <w:start w:val="1"/>
      <w:numFmt w:val="bullet"/>
      <w:lvlText w:val=""/>
      <w:lvlJc w:val="left"/>
      <w:pPr>
        <w:ind w:left="4320" w:hanging="360"/>
      </w:pPr>
      <w:rPr>
        <w:rFonts w:ascii="Wingdings" w:hAnsi="Wingdings" w:hint="default"/>
      </w:rPr>
    </w:lvl>
    <w:lvl w:ilvl="6" w:tplc="285467B6">
      <w:start w:val="1"/>
      <w:numFmt w:val="bullet"/>
      <w:lvlText w:val=""/>
      <w:lvlJc w:val="left"/>
      <w:pPr>
        <w:ind w:left="5040" w:hanging="360"/>
      </w:pPr>
      <w:rPr>
        <w:rFonts w:ascii="Symbol" w:hAnsi="Symbol" w:hint="default"/>
      </w:rPr>
    </w:lvl>
    <w:lvl w:ilvl="7" w:tplc="3F3074D6">
      <w:start w:val="1"/>
      <w:numFmt w:val="bullet"/>
      <w:lvlText w:val="o"/>
      <w:lvlJc w:val="left"/>
      <w:pPr>
        <w:ind w:left="5760" w:hanging="360"/>
      </w:pPr>
      <w:rPr>
        <w:rFonts w:ascii="Courier New" w:hAnsi="Courier New" w:hint="default"/>
      </w:rPr>
    </w:lvl>
    <w:lvl w:ilvl="8" w:tplc="AB709BE0">
      <w:start w:val="1"/>
      <w:numFmt w:val="bullet"/>
      <w:lvlText w:val=""/>
      <w:lvlJc w:val="left"/>
      <w:pPr>
        <w:ind w:left="6480" w:hanging="360"/>
      </w:pPr>
      <w:rPr>
        <w:rFonts w:ascii="Wingdings" w:hAnsi="Wingdings" w:hint="default"/>
      </w:rPr>
    </w:lvl>
  </w:abstractNum>
  <w:abstractNum w:abstractNumId="36" w15:restartNumberingAfterBreak="0">
    <w:nsid w:val="716C3104"/>
    <w:multiLevelType w:val="hybridMultilevel"/>
    <w:tmpl w:val="39A0233E"/>
    <w:lvl w:ilvl="0" w:tplc="7D42D71E">
      <w:start w:val="1"/>
      <w:numFmt w:val="bullet"/>
      <w:lvlText w:val=""/>
      <w:lvlJc w:val="left"/>
      <w:pPr>
        <w:ind w:left="360" w:hanging="360"/>
      </w:pPr>
      <w:rPr>
        <w:rFonts w:ascii="Symbol" w:hAnsi="Symbol" w:hint="default"/>
      </w:rPr>
    </w:lvl>
    <w:lvl w:ilvl="1" w:tplc="46FCC038">
      <w:start w:val="1"/>
      <w:numFmt w:val="bullet"/>
      <w:lvlText w:val="o"/>
      <w:lvlJc w:val="left"/>
      <w:pPr>
        <w:ind w:left="1440" w:hanging="360"/>
      </w:pPr>
      <w:rPr>
        <w:rFonts w:ascii="Courier New" w:hAnsi="Courier New" w:hint="default"/>
      </w:rPr>
    </w:lvl>
    <w:lvl w:ilvl="2" w:tplc="ADCE6AE2">
      <w:start w:val="1"/>
      <w:numFmt w:val="bullet"/>
      <w:lvlText w:val=""/>
      <w:lvlJc w:val="left"/>
      <w:pPr>
        <w:ind w:left="2160" w:hanging="360"/>
      </w:pPr>
      <w:rPr>
        <w:rFonts w:ascii="Wingdings" w:hAnsi="Wingdings" w:hint="default"/>
      </w:rPr>
    </w:lvl>
    <w:lvl w:ilvl="3" w:tplc="C0F03E7C">
      <w:start w:val="1"/>
      <w:numFmt w:val="bullet"/>
      <w:lvlText w:val=""/>
      <w:lvlJc w:val="left"/>
      <w:pPr>
        <w:ind w:left="2880" w:hanging="360"/>
      </w:pPr>
      <w:rPr>
        <w:rFonts w:ascii="Symbol" w:hAnsi="Symbol" w:hint="default"/>
      </w:rPr>
    </w:lvl>
    <w:lvl w:ilvl="4" w:tplc="74F8AD70">
      <w:start w:val="1"/>
      <w:numFmt w:val="bullet"/>
      <w:lvlText w:val="o"/>
      <w:lvlJc w:val="left"/>
      <w:pPr>
        <w:ind w:left="3600" w:hanging="360"/>
      </w:pPr>
      <w:rPr>
        <w:rFonts w:ascii="Courier New" w:hAnsi="Courier New" w:hint="default"/>
      </w:rPr>
    </w:lvl>
    <w:lvl w:ilvl="5" w:tplc="542EEE3A">
      <w:start w:val="1"/>
      <w:numFmt w:val="bullet"/>
      <w:lvlText w:val=""/>
      <w:lvlJc w:val="left"/>
      <w:pPr>
        <w:ind w:left="4320" w:hanging="360"/>
      </w:pPr>
      <w:rPr>
        <w:rFonts w:ascii="Wingdings" w:hAnsi="Wingdings" w:hint="default"/>
      </w:rPr>
    </w:lvl>
    <w:lvl w:ilvl="6" w:tplc="EF3A0D66">
      <w:start w:val="1"/>
      <w:numFmt w:val="bullet"/>
      <w:lvlText w:val=""/>
      <w:lvlJc w:val="left"/>
      <w:pPr>
        <w:ind w:left="5040" w:hanging="360"/>
      </w:pPr>
      <w:rPr>
        <w:rFonts w:ascii="Symbol" w:hAnsi="Symbol" w:hint="default"/>
      </w:rPr>
    </w:lvl>
    <w:lvl w:ilvl="7" w:tplc="5598251C">
      <w:start w:val="1"/>
      <w:numFmt w:val="bullet"/>
      <w:lvlText w:val="o"/>
      <w:lvlJc w:val="left"/>
      <w:pPr>
        <w:ind w:left="5760" w:hanging="360"/>
      </w:pPr>
      <w:rPr>
        <w:rFonts w:ascii="Courier New" w:hAnsi="Courier New" w:hint="default"/>
      </w:rPr>
    </w:lvl>
    <w:lvl w:ilvl="8" w:tplc="23B08BF6">
      <w:start w:val="1"/>
      <w:numFmt w:val="bullet"/>
      <w:lvlText w:val=""/>
      <w:lvlJc w:val="left"/>
      <w:pPr>
        <w:ind w:left="6480" w:hanging="360"/>
      </w:pPr>
      <w:rPr>
        <w:rFonts w:ascii="Wingdings" w:hAnsi="Wingdings" w:hint="default"/>
      </w:rPr>
    </w:lvl>
  </w:abstractNum>
  <w:abstractNum w:abstractNumId="37" w15:restartNumberingAfterBreak="0">
    <w:nsid w:val="75FD375C"/>
    <w:multiLevelType w:val="hybridMultilevel"/>
    <w:tmpl w:val="22569CC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C927DFB"/>
    <w:multiLevelType w:val="hybridMultilevel"/>
    <w:tmpl w:val="904ADACC"/>
    <w:lvl w:ilvl="0" w:tplc="81D67A24">
      <w:start w:val="1"/>
      <w:numFmt w:val="bullet"/>
      <w:lvlText w:val=""/>
      <w:lvlJc w:val="left"/>
      <w:pPr>
        <w:ind w:left="360" w:hanging="360"/>
      </w:pPr>
      <w:rPr>
        <w:rFonts w:ascii="Symbol" w:hAnsi="Symbol" w:hint="default"/>
      </w:rPr>
    </w:lvl>
    <w:lvl w:ilvl="1" w:tplc="469AD95E">
      <w:start w:val="1"/>
      <w:numFmt w:val="bullet"/>
      <w:lvlText w:val="o"/>
      <w:lvlJc w:val="left"/>
      <w:pPr>
        <w:ind w:left="1440" w:hanging="360"/>
      </w:pPr>
      <w:rPr>
        <w:rFonts w:ascii="Courier New" w:hAnsi="Courier New" w:hint="default"/>
      </w:rPr>
    </w:lvl>
    <w:lvl w:ilvl="2" w:tplc="6DA6D79C">
      <w:start w:val="1"/>
      <w:numFmt w:val="bullet"/>
      <w:lvlText w:val=""/>
      <w:lvlJc w:val="left"/>
      <w:pPr>
        <w:ind w:left="2160" w:hanging="360"/>
      </w:pPr>
      <w:rPr>
        <w:rFonts w:ascii="Wingdings" w:hAnsi="Wingdings" w:hint="default"/>
      </w:rPr>
    </w:lvl>
    <w:lvl w:ilvl="3" w:tplc="3DD6BCCC">
      <w:start w:val="1"/>
      <w:numFmt w:val="bullet"/>
      <w:lvlText w:val=""/>
      <w:lvlJc w:val="left"/>
      <w:pPr>
        <w:ind w:left="2880" w:hanging="360"/>
      </w:pPr>
      <w:rPr>
        <w:rFonts w:ascii="Symbol" w:hAnsi="Symbol" w:hint="default"/>
      </w:rPr>
    </w:lvl>
    <w:lvl w:ilvl="4" w:tplc="7E84180E">
      <w:start w:val="1"/>
      <w:numFmt w:val="bullet"/>
      <w:lvlText w:val="o"/>
      <w:lvlJc w:val="left"/>
      <w:pPr>
        <w:ind w:left="3600" w:hanging="360"/>
      </w:pPr>
      <w:rPr>
        <w:rFonts w:ascii="Courier New" w:hAnsi="Courier New" w:hint="default"/>
      </w:rPr>
    </w:lvl>
    <w:lvl w:ilvl="5" w:tplc="3F2E59FE">
      <w:start w:val="1"/>
      <w:numFmt w:val="bullet"/>
      <w:lvlText w:val=""/>
      <w:lvlJc w:val="left"/>
      <w:pPr>
        <w:ind w:left="4320" w:hanging="360"/>
      </w:pPr>
      <w:rPr>
        <w:rFonts w:ascii="Wingdings" w:hAnsi="Wingdings" w:hint="default"/>
      </w:rPr>
    </w:lvl>
    <w:lvl w:ilvl="6" w:tplc="D1842E44">
      <w:start w:val="1"/>
      <w:numFmt w:val="bullet"/>
      <w:lvlText w:val=""/>
      <w:lvlJc w:val="left"/>
      <w:pPr>
        <w:ind w:left="5040" w:hanging="360"/>
      </w:pPr>
      <w:rPr>
        <w:rFonts w:ascii="Symbol" w:hAnsi="Symbol" w:hint="default"/>
      </w:rPr>
    </w:lvl>
    <w:lvl w:ilvl="7" w:tplc="6F86FEC4">
      <w:start w:val="1"/>
      <w:numFmt w:val="bullet"/>
      <w:lvlText w:val="o"/>
      <w:lvlJc w:val="left"/>
      <w:pPr>
        <w:ind w:left="5760" w:hanging="360"/>
      </w:pPr>
      <w:rPr>
        <w:rFonts w:ascii="Courier New" w:hAnsi="Courier New" w:hint="default"/>
      </w:rPr>
    </w:lvl>
    <w:lvl w:ilvl="8" w:tplc="4BE618B4">
      <w:start w:val="1"/>
      <w:numFmt w:val="bullet"/>
      <w:lvlText w:val=""/>
      <w:lvlJc w:val="left"/>
      <w:pPr>
        <w:ind w:left="6480" w:hanging="360"/>
      </w:pPr>
      <w:rPr>
        <w:rFonts w:ascii="Wingdings" w:hAnsi="Wingdings" w:hint="default"/>
      </w:rPr>
    </w:lvl>
  </w:abstractNum>
  <w:abstractNum w:abstractNumId="39" w15:restartNumberingAfterBreak="0">
    <w:nsid w:val="7DE83BEF"/>
    <w:multiLevelType w:val="hybridMultilevel"/>
    <w:tmpl w:val="B2A29B18"/>
    <w:lvl w:ilvl="0" w:tplc="5530A632">
      <w:start w:val="1"/>
      <w:numFmt w:val="bullet"/>
      <w:lvlText w:val=""/>
      <w:lvlJc w:val="left"/>
      <w:pPr>
        <w:ind w:left="1620" w:hanging="360"/>
      </w:pPr>
      <w:rPr>
        <w:rFonts w:ascii="Wingdings" w:hAnsi="Wingdings" w:hint="default"/>
      </w:rPr>
    </w:lvl>
    <w:lvl w:ilvl="1" w:tplc="7580354A">
      <w:start w:val="1"/>
      <w:numFmt w:val="bullet"/>
      <w:lvlText w:val="o"/>
      <w:lvlJc w:val="left"/>
      <w:pPr>
        <w:ind w:left="1440" w:hanging="360"/>
      </w:pPr>
      <w:rPr>
        <w:rFonts w:ascii="Courier New" w:hAnsi="Courier New" w:hint="default"/>
      </w:rPr>
    </w:lvl>
    <w:lvl w:ilvl="2" w:tplc="A2424124">
      <w:start w:val="1"/>
      <w:numFmt w:val="bullet"/>
      <w:lvlText w:val=""/>
      <w:lvlJc w:val="left"/>
      <w:pPr>
        <w:ind w:left="2160" w:hanging="360"/>
      </w:pPr>
      <w:rPr>
        <w:rFonts w:ascii="Wingdings" w:hAnsi="Wingdings" w:hint="default"/>
      </w:rPr>
    </w:lvl>
    <w:lvl w:ilvl="3" w:tplc="6218C50A">
      <w:start w:val="1"/>
      <w:numFmt w:val="bullet"/>
      <w:lvlText w:val=""/>
      <w:lvlJc w:val="left"/>
      <w:pPr>
        <w:ind w:left="2880" w:hanging="360"/>
      </w:pPr>
      <w:rPr>
        <w:rFonts w:ascii="Symbol" w:hAnsi="Symbol" w:hint="default"/>
      </w:rPr>
    </w:lvl>
    <w:lvl w:ilvl="4" w:tplc="8F7E4A58">
      <w:start w:val="1"/>
      <w:numFmt w:val="bullet"/>
      <w:lvlText w:val="o"/>
      <w:lvlJc w:val="left"/>
      <w:pPr>
        <w:ind w:left="3600" w:hanging="360"/>
      </w:pPr>
      <w:rPr>
        <w:rFonts w:ascii="Courier New" w:hAnsi="Courier New" w:hint="default"/>
      </w:rPr>
    </w:lvl>
    <w:lvl w:ilvl="5" w:tplc="9DA8B520">
      <w:start w:val="1"/>
      <w:numFmt w:val="bullet"/>
      <w:lvlText w:val=""/>
      <w:lvlJc w:val="left"/>
      <w:pPr>
        <w:ind w:left="4320" w:hanging="360"/>
      </w:pPr>
      <w:rPr>
        <w:rFonts w:ascii="Wingdings" w:hAnsi="Wingdings" w:hint="default"/>
      </w:rPr>
    </w:lvl>
    <w:lvl w:ilvl="6" w:tplc="3AF2D3AE">
      <w:start w:val="1"/>
      <w:numFmt w:val="bullet"/>
      <w:lvlText w:val=""/>
      <w:lvlJc w:val="left"/>
      <w:pPr>
        <w:ind w:left="5040" w:hanging="360"/>
      </w:pPr>
      <w:rPr>
        <w:rFonts w:ascii="Symbol" w:hAnsi="Symbol" w:hint="default"/>
      </w:rPr>
    </w:lvl>
    <w:lvl w:ilvl="7" w:tplc="3DC65CC0">
      <w:start w:val="1"/>
      <w:numFmt w:val="bullet"/>
      <w:lvlText w:val="o"/>
      <w:lvlJc w:val="left"/>
      <w:pPr>
        <w:ind w:left="5760" w:hanging="360"/>
      </w:pPr>
      <w:rPr>
        <w:rFonts w:ascii="Courier New" w:hAnsi="Courier New" w:hint="default"/>
      </w:rPr>
    </w:lvl>
    <w:lvl w:ilvl="8" w:tplc="AD58BCC4">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29"/>
  </w:num>
  <w:num w:numId="4">
    <w:abstractNumId w:val="4"/>
  </w:num>
  <w:num w:numId="5">
    <w:abstractNumId w:val="26"/>
  </w:num>
  <w:num w:numId="6">
    <w:abstractNumId w:val="32"/>
  </w:num>
  <w:num w:numId="7">
    <w:abstractNumId w:val="1"/>
  </w:num>
  <w:num w:numId="8">
    <w:abstractNumId w:val="39"/>
  </w:num>
  <w:num w:numId="9">
    <w:abstractNumId w:val="31"/>
  </w:num>
  <w:num w:numId="10">
    <w:abstractNumId w:val="19"/>
  </w:num>
  <w:num w:numId="11">
    <w:abstractNumId w:val="12"/>
  </w:num>
  <w:num w:numId="12">
    <w:abstractNumId w:val="24"/>
  </w:num>
  <w:num w:numId="13">
    <w:abstractNumId w:val="15"/>
  </w:num>
  <w:num w:numId="14">
    <w:abstractNumId w:val="11"/>
  </w:num>
  <w:num w:numId="15">
    <w:abstractNumId w:val="21"/>
  </w:num>
  <w:num w:numId="16">
    <w:abstractNumId w:val="20"/>
  </w:num>
  <w:num w:numId="17">
    <w:abstractNumId w:val="7"/>
  </w:num>
  <w:num w:numId="18">
    <w:abstractNumId w:val="13"/>
  </w:num>
  <w:num w:numId="19">
    <w:abstractNumId w:val="22"/>
  </w:num>
  <w:num w:numId="20">
    <w:abstractNumId w:val="10"/>
  </w:num>
  <w:num w:numId="21">
    <w:abstractNumId w:val="38"/>
  </w:num>
  <w:num w:numId="22">
    <w:abstractNumId w:val="5"/>
  </w:num>
  <w:num w:numId="23">
    <w:abstractNumId w:val="30"/>
  </w:num>
  <w:num w:numId="24">
    <w:abstractNumId w:val="17"/>
  </w:num>
  <w:num w:numId="25">
    <w:abstractNumId w:val="9"/>
  </w:num>
  <w:num w:numId="26">
    <w:abstractNumId w:val="18"/>
  </w:num>
  <w:num w:numId="27">
    <w:abstractNumId w:val="28"/>
  </w:num>
  <w:num w:numId="28">
    <w:abstractNumId w:val="27"/>
  </w:num>
  <w:num w:numId="29">
    <w:abstractNumId w:val="3"/>
  </w:num>
  <w:num w:numId="30">
    <w:abstractNumId w:val="23"/>
  </w:num>
  <w:num w:numId="31">
    <w:abstractNumId w:val="36"/>
  </w:num>
  <w:num w:numId="32">
    <w:abstractNumId w:val="33"/>
  </w:num>
  <w:num w:numId="33">
    <w:abstractNumId w:val="35"/>
  </w:num>
  <w:num w:numId="34">
    <w:abstractNumId w:val="6"/>
  </w:num>
  <w:num w:numId="35">
    <w:abstractNumId w:val="0"/>
  </w:num>
  <w:num w:numId="36">
    <w:abstractNumId w:val="16"/>
  </w:num>
  <w:num w:numId="37">
    <w:abstractNumId w:val="14"/>
  </w:num>
  <w:num w:numId="38">
    <w:abstractNumId w:val="34"/>
  </w:num>
  <w:num w:numId="39">
    <w:abstractNumId w:val="25"/>
  </w:num>
  <w:num w:numId="40">
    <w:abstractNumId w:val="3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ha Cecilia Caballero Jerez">
    <w15:presenceInfo w15:providerId="Windows Live" w15:userId="833106ca7da183dc"/>
  </w15:person>
  <w15:person w15:author="Gustavo León Otálvaro Ocampo">
    <w15:presenceInfo w15:providerId="AD" w15:userId="S::gustavootalvaro@itm.edu.co::0b26ae52-d54b-484b-9276-eedd27daf5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cumentProtection w:edit="comments" w:formatting="1" w:enforcement="1" w:cryptProviderType="rsaAES" w:cryptAlgorithmClass="hash" w:cryptAlgorithmType="typeAny" w:cryptAlgorithmSid="14" w:cryptSpinCount="100000" w:hash="p/cy8SGTBhJBj2TpdxBupvvylP27bGfjDVvWEY2ymYr+2OS35JDgwTigaZl71e1dNBv9FrEPssv1t/qs4u6vFw==" w:salt="62dmzJkls0zVWTrIwTrzE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7D14"/>
    <w:rsid w:val="000154E3"/>
    <w:rsid w:val="00017D30"/>
    <w:rsid w:val="00023EEA"/>
    <w:rsid w:val="00030A23"/>
    <w:rsid w:val="00032956"/>
    <w:rsid w:val="00034850"/>
    <w:rsid w:val="0003681F"/>
    <w:rsid w:val="00036C32"/>
    <w:rsid w:val="000419E9"/>
    <w:rsid w:val="00044C1B"/>
    <w:rsid w:val="000512E1"/>
    <w:rsid w:val="000655FF"/>
    <w:rsid w:val="00066333"/>
    <w:rsid w:val="00067523"/>
    <w:rsid w:val="00070479"/>
    <w:rsid w:val="000907A6"/>
    <w:rsid w:val="000A1A91"/>
    <w:rsid w:val="000A5815"/>
    <w:rsid w:val="000C4D72"/>
    <w:rsid w:val="000C5791"/>
    <w:rsid w:val="000D074C"/>
    <w:rsid w:val="00102552"/>
    <w:rsid w:val="00102625"/>
    <w:rsid w:val="001046A3"/>
    <w:rsid w:val="00110CB6"/>
    <w:rsid w:val="00110D03"/>
    <w:rsid w:val="00123908"/>
    <w:rsid w:val="00124DD1"/>
    <w:rsid w:val="001346F9"/>
    <w:rsid w:val="00140442"/>
    <w:rsid w:val="001453B2"/>
    <w:rsid w:val="00153165"/>
    <w:rsid w:val="00171A04"/>
    <w:rsid w:val="00171D75"/>
    <w:rsid w:val="00177018"/>
    <w:rsid w:val="00177AA0"/>
    <w:rsid w:val="00190E05"/>
    <w:rsid w:val="001A10AB"/>
    <w:rsid w:val="001A40C6"/>
    <w:rsid w:val="001B22D4"/>
    <w:rsid w:val="001C5DA5"/>
    <w:rsid w:val="001C7D05"/>
    <w:rsid w:val="001D5061"/>
    <w:rsid w:val="001D6C71"/>
    <w:rsid w:val="001E1420"/>
    <w:rsid w:val="001F6C47"/>
    <w:rsid w:val="00207329"/>
    <w:rsid w:val="002161C7"/>
    <w:rsid w:val="00217605"/>
    <w:rsid w:val="002176C7"/>
    <w:rsid w:val="002379F3"/>
    <w:rsid w:val="00251E92"/>
    <w:rsid w:val="00273B77"/>
    <w:rsid w:val="00275E0E"/>
    <w:rsid w:val="002912BB"/>
    <w:rsid w:val="00296E49"/>
    <w:rsid w:val="002A0AD4"/>
    <w:rsid w:val="002B1839"/>
    <w:rsid w:val="002C596F"/>
    <w:rsid w:val="002D0011"/>
    <w:rsid w:val="002D4FE1"/>
    <w:rsid w:val="002D5DFC"/>
    <w:rsid w:val="002F3C7C"/>
    <w:rsid w:val="002F661F"/>
    <w:rsid w:val="003003B4"/>
    <w:rsid w:val="00307EBE"/>
    <w:rsid w:val="003329F3"/>
    <w:rsid w:val="00335355"/>
    <w:rsid w:val="00337D13"/>
    <w:rsid w:val="00342429"/>
    <w:rsid w:val="00343884"/>
    <w:rsid w:val="003527E1"/>
    <w:rsid w:val="00362262"/>
    <w:rsid w:val="00362295"/>
    <w:rsid w:val="00362F65"/>
    <w:rsid w:val="00376C59"/>
    <w:rsid w:val="003875FE"/>
    <w:rsid w:val="00387CC8"/>
    <w:rsid w:val="00394AF7"/>
    <w:rsid w:val="003A789F"/>
    <w:rsid w:val="003A7E3A"/>
    <w:rsid w:val="003B030B"/>
    <w:rsid w:val="003B1710"/>
    <w:rsid w:val="003D06EE"/>
    <w:rsid w:val="003D4295"/>
    <w:rsid w:val="003D4BC5"/>
    <w:rsid w:val="003F5375"/>
    <w:rsid w:val="00402E4C"/>
    <w:rsid w:val="00403BEE"/>
    <w:rsid w:val="00405C53"/>
    <w:rsid w:val="00414A19"/>
    <w:rsid w:val="00421A11"/>
    <w:rsid w:val="00422BD6"/>
    <w:rsid w:val="004252D4"/>
    <w:rsid w:val="004256B1"/>
    <w:rsid w:val="004306CF"/>
    <w:rsid w:val="00456044"/>
    <w:rsid w:val="004670B9"/>
    <w:rsid w:val="0047057B"/>
    <w:rsid w:val="00476C7D"/>
    <w:rsid w:val="00492674"/>
    <w:rsid w:val="00494911"/>
    <w:rsid w:val="00494E12"/>
    <w:rsid w:val="00495694"/>
    <w:rsid w:val="004A6200"/>
    <w:rsid w:val="004A72A3"/>
    <w:rsid w:val="004A76C5"/>
    <w:rsid w:val="004C54DF"/>
    <w:rsid w:val="004E1D44"/>
    <w:rsid w:val="004F3DEE"/>
    <w:rsid w:val="004F5725"/>
    <w:rsid w:val="004F611F"/>
    <w:rsid w:val="005002A5"/>
    <w:rsid w:val="00506423"/>
    <w:rsid w:val="00510541"/>
    <w:rsid w:val="00512546"/>
    <w:rsid w:val="0052341E"/>
    <w:rsid w:val="0052348C"/>
    <w:rsid w:val="00536B73"/>
    <w:rsid w:val="00543CD3"/>
    <w:rsid w:val="00554A37"/>
    <w:rsid w:val="005612BD"/>
    <w:rsid w:val="005663FD"/>
    <w:rsid w:val="005675FF"/>
    <w:rsid w:val="00573267"/>
    <w:rsid w:val="005732B8"/>
    <w:rsid w:val="005961A8"/>
    <w:rsid w:val="00597E4A"/>
    <w:rsid w:val="005A2226"/>
    <w:rsid w:val="005A456D"/>
    <w:rsid w:val="005A56F3"/>
    <w:rsid w:val="005D18CD"/>
    <w:rsid w:val="005D7827"/>
    <w:rsid w:val="005E0F47"/>
    <w:rsid w:val="005E3DDB"/>
    <w:rsid w:val="005F04A5"/>
    <w:rsid w:val="005F1C88"/>
    <w:rsid w:val="005F63A3"/>
    <w:rsid w:val="00605EF8"/>
    <w:rsid w:val="00611062"/>
    <w:rsid w:val="0062694A"/>
    <w:rsid w:val="00631A67"/>
    <w:rsid w:val="006330FA"/>
    <w:rsid w:val="00651CBC"/>
    <w:rsid w:val="00656DB3"/>
    <w:rsid w:val="00677325"/>
    <w:rsid w:val="00684167"/>
    <w:rsid w:val="00686B19"/>
    <w:rsid w:val="0068725E"/>
    <w:rsid w:val="006A65E9"/>
    <w:rsid w:val="006A705C"/>
    <w:rsid w:val="006B662F"/>
    <w:rsid w:val="006C0375"/>
    <w:rsid w:val="006C04A8"/>
    <w:rsid w:val="006D31CD"/>
    <w:rsid w:val="006F3035"/>
    <w:rsid w:val="006F6874"/>
    <w:rsid w:val="00701EA1"/>
    <w:rsid w:val="007036B7"/>
    <w:rsid w:val="00711829"/>
    <w:rsid w:val="007271DF"/>
    <w:rsid w:val="00727F91"/>
    <w:rsid w:val="00733727"/>
    <w:rsid w:val="00754898"/>
    <w:rsid w:val="00755AFE"/>
    <w:rsid w:val="0076248D"/>
    <w:rsid w:val="0076364C"/>
    <w:rsid w:val="00764EC0"/>
    <w:rsid w:val="007807A5"/>
    <w:rsid w:val="007836A1"/>
    <w:rsid w:val="0079493B"/>
    <w:rsid w:val="00797909"/>
    <w:rsid w:val="007A52F5"/>
    <w:rsid w:val="007D34A5"/>
    <w:rsid w:val="007F7D14"/>
    <w:rsid w:val="00816069"/>
    <w:rsid w:val="0082043F"/>
    <w:rsid w:val="0084393B"/>
    <w:rsid w:val="00843D5E"/>
    <w:rsid w:val="00850D27"/>
    <w:rsid w:val="008518C6"/>
    <w:rsid w:val="00860605"/>
    <w:rsid w:val="00871F96"/>
    <w:rsid w:val="00880B56"/>
    <w:rsid w:val="008827C6"/>
    <w:rsid w:val="008850FA"/>
    <w:rsid w:val="008914EC"/>
    <w:rsid w:val="008A0DFA"/>
    <w:rsid w:val="008B60B6"/>
    <w:rsid w:val="008C03A5"/>
    <w:rsid w:val="008C125A"/>
    <w:rsid w:val="008C38E0"/>
    <w:rsid w:val="008D0159"/>
    <w:rsid w:val="008E1609"/>
    <w:rsid w:val="008E5CF3"/>
    <w:rsid w:val="00902C1D"/>
    <w:rsid w:val="0090319D"/>
    <w:rsid w:val="0090346A"/>
    <w:rsid w:val="00910B6B"/>
    <w:rsid w:val="00915830"/>
    <w:rsid w:val="009266AF"/>
    <w:rsid w:val="00930714"/>
    <w:rsid w:val="00950C45"/>
    <w:rsid w:val="00972669"/>
    <w:rsid w:val="00983877"/>
    <w:rsid w:val="00984D9F"/>
    <w:rsid w:val="0099073C"/>
    <w:rsid w:val="00991D24"/>
    <w:rsid w:val="009B1C63"/>
    <w:rsid w:val="009C1285"/>
    <w:rsid w:val="009C48C5"/>
    <w:rsid w:val="009D270D"/>
    <w:rsid w:val="009D48B5"/>
    <w:rsid w:val="009D4B67"/>
    <w:rsid w:val="009E2220"/>
    <w:rsid w:val="009E7E9F"/>
    <w:rsid w:val="009F0AC8"/>
    <w:rsid w:val="009F67F2"/>
    <w:rsid w:val="00A21BBF"/>
    <w:rsid w:val="00A63081"/>
    <w:rsid w:val="00A73F9D"/>
    <w:rsid w:val="00A87669"/>
    <w:rsid w:val="00A879CC"/>
    <w:rsid w:val="00AF3243"/>
    <w:rsid w:val="00B02017"/>
    <w:rsid w:val="00B1735C"/>
    <w:rsid w:val="00B426A7"/>
    <w:rsid w:val="00B534B0"/>
    <w:rsid w:val="00B766FB"/>
    <w:rsid w:val="00BA548B"/>
    <w:rsid w:val="00BC327F"/>
    <w:rsid w:val="00BD3FBC"/>
    <w:rsid w:val="00BD7EB4"/>
    <w:rsid w:val="00C10558"/>
    <w:rsid w:val="00C208DF"/>
    <w:rsid w:val="00C277DF"/>
    <w:rsid w:val="00C361A1"/>
    <w:rsid w:val="00C411BD"/>
    <w:rsid w:val="00C44D3C"/>
    <w:rsid w:val="00C93533"/>
    <w:rsid w:val="00CA4ABC"/>
    <w:rsid w:val="00CA75E8"/>
    <w:rsid w:val="00CB3A24"/>
    <w:rsid w:val="00CE592C"/>
    <w:rsid w:val="00CE7140"/>
    <w:rsid w:val="00D03ED8"/>
    <w:rsid w:val="00D27776"/>
    <w:rsid w:val="00D440D6"/>
    <w:rsid w:val="00D54602"/>
    <w:rsid w:val="00D56060"/>
    <w:rsid w:val="00D64270"/>
    <w:rsid w:val="00D647AD"/>
    <w:rsid w:val="00D70D8C"/>
    <w:rsid w:val="00D70E9B"/>
    <w:rsid w:val="00D76A39"/>
    <w:rsid w:val="00D7757B"/>
    <w:rsid w:val="00D815D9"/>
    <w:rsid w:val="00D82FBF"/>
    <w:rsid w:val="00D85CAD"/>
    <w:rsid w:val="00D86798"/>
    <w:rsid w:val="00D92EC8"/>
    <w:rsid w:val="00D93035"/>
    <w:rsid w:val="00DD6B84"/>
    <w:rsid w:val="00DF069E"/>
    <w:rsid w:val="00E0113A"/>
    <w:rsid w:val="00E06A3F"/>
    <w:rsid w:val="00E34D37"/>
    <w:rsid w:val="00E351D4"/>
    <w:rsid w:val="00E4163C"/>
    <w:rsid w:val="00E437A9"/>
    <w:rsid w:val="00E52F8C"/>
    <w:rsid w:val="00E60789"/>
    <w:rsid w:val="00E6413B"/>
    <w:rsid w:val="00E879DA"/>
    <w:rsid w:val="00EA387F"/>
    <w:rsid w:val="00EA75EA"/>
    <w:rsid w:val="00EB28CC"/>
    <w:rsid w:val="00EC1F58"/>
    <w:rsid w:val="00EC204F"/>
    <w:rsid w:val="00EC2654"/>
    <w:rsid w:val="00EC35D2"/>
    <w:rsid w:val="00EE17C9"/>
    <w:rsid w:val="00F15C89"/>
    <w:rsid w:val="00F24362"/>
    <w:rsid w:val="00F32131"/>
    <w:rsid w:val="00F35B2F"/>
    <w:rsid w:val="00F41C3D"/>
    <w:rsid w:val="00F5344C"/>
    <w:rsid w:val="00F53BF3"/>
    <w:rsid w:val="00F55F9A"/>
    <w:rsid w:val="00F61703"/>
    <w:rsid w:val="00F83F22"/>
    <w:rsid w:val="00F974C9"/>
    <w:rsid w:val="00FA33BC"/>
    <w:rsid w:val="00FB1FF0"/>
    <w:rsid w:val="00FC21F0"/>
    <w:rsid w:val="00FC2857"/>
    <w:rsid w:val="00FD0762"/>
    <w:rsid w:val="00FE3ECF"/>
    <w:rsid w:val="00FE5BC3"/>
    <w:rsid w:val="00FF40C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48E9E"/>
  <w15:chartTrackingRefBased/>
  <w15:docId w15:val="{49C5D333-A7EA-4842-8839-F31F713A7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D14"/>
    <w:rPr>
      <w:lang w:val="es-ES"/>
    </w:rPr>
  </w:style>
  <w:style w:type="paragraph" w:styleId="Ttulo1">
    <w:name w:val="heading 1"/>
    <w:basedOn w:val="Normal"/>
    <w:next w:val="Normal"/>
    <w:link w:val="Ttulo1Car"/>
    <w:uiPriority w:val="9"/>
    <w:qFormat/>
    <w:rsid w:val="007F7D1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7D34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F7D14"/>
    <w:rPr>
      <w:color w:val="0563C1" w:themeColor="hyperlink"/>
      <w:u w:val="single"/>
    </w:rPr>
  </w:style>
  <w:style w:type="paragraph" w:styleId="TDC1">
    <w:name w:val="toc 1"/>
    <w:basedOn w:val="Normal"/>
    <w:next w:val="Normal"/>
    <w:autoRedefine/>
    <w:uiPriority w:val="39"/>
    <w:unhideWhenUsed/>
    <w:rsid w:val="007F7D14"/>
    <w:pPr>
      <w:spacing w:after="100"/>
    </w:pPr>
  </w:style>
  <w:style w:type="character" w:customStyle="1" w:styleId="Ttulo1Car">
    <w:name w:val="Título 1 Car"/>
    <w:basedOn w:val="Fuentedeprrafopredeter"/>
    <w:link w:val="Ttulo1"/>
    <w:uiPriority w:val="9"/>
    <w:rsid w:val="007F7D14"/>
    <w:rPr>
      <w:rFonts w:asciiTheme="majorHAnsi" w:eastAsiaTheme="majorEastAsia" w:hAnsiTheme="majorHAnsi" w:cstheme="majorBidi"/>
      <w:color w:val="2F5496" w:themeColor="accent1" w:themeShade="BF"/>
      <w:sz w:val="32"/>
      <w:szCs w:val="32"/>
      <w:lang w:val="es-ES"/>
    </w:rPr>
  </w:style>
  <w:style w:type="character" w:customStyle="1" w:styleId="normaltextrun">
    <w:name w:val="normaltextrun"/>
    <w:basedOn w:val="Fuentedeprrafopredeter"/>
    <w:rsid w:val="007F7D14"/>
  </w:style>
  <w:style w:type="character" w:customStyle="1" w:styleId="eop">
    <w:name w:val="eop"/>
    <w:basedOn w:val="Fuentedeprrafopredeter"/>
    <w:rsid w:val="007F7D14"/>
  </w:style>
  <w:style w:type="paragraph" w:styleId="Encabezado">
    <w:name w:val="header"/>
    <w:basedOn w:val="Normal"/>
    <w:link w:val="EncabezadoCar"/>
    <w:uiPriority w:val="99"/>
    <w:unhideWhenUsed/>
    <w:rsid w:val="007F7D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7D14"/>
    <w:rPr>
      <w:lang w:val="es-ES"/>
    </w:rPr>
  </w:style>
  <w:style w:type="paragraph" w:styleId="Piedepgina">
    <w:name w:val="footer"/>
    <w:basedOn w:val="Normal"/>
    <w:link w:val="PiedepginaCar"/>
    <w:uiPriority w:val="99"/>
    <w:unhideWhenUsed/>
    <w:rsid w:val="007F7D1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7D14"/>
    <w:rPr>
      <w:lang w:val="es-ES"/>
    </w:rPr>
  </w:style>
  <w:style w:type="character" w:customStyle="1" w:styleId="Ttulo2Car">
    <w:name w:val="Título 2 Car"/>
    <w:basedOn w:val="Fuentedeprrafopredeter"/>
    <w:link w:val="Ttulo2"/>
    <w:uiPriority w:val="9"/>
    <w:rsid w:val="007D34A5"/>
    <w:rPr>
      <w:rFonts w:asciiTheme="majorHAnsi" w:eastAsiaTheme="majorEastAsia" w:hAnsiTheme="majorHAnsi" w:cstheme="majorBidi"/>
      <w:color w:val="2F5496" w:themeColor="accent1" w:themeShade="BF"/>
      <w:sz w:val="26"/>
      <w:szCs w:val="26"/>
      <w:lang w:val="es-ES"/>
    </w:rPr>
  </w:style>
  <w:style w:type="paragraph" w:customStyle="1" w:styleId="affiliation">
    <w:name w:val="affiliation"/>
    <w:basedOn w:val="Normal"/>
    <w:uiPriority w:val="1"/>
    <w:qFormat/>
    <w:rsid w:val="007D34A5"/>
    <w:pPr>
      <w:spacing w:after="0" w:line="240" w:lineRule="auto"/>
      <w:jc w:val="center"/>
    </w:pPr>
    <w:rPr>
      <w:rFonts w:ascii="Calibri" w:eastAsia="SimSun" w:hAnsi="Calibri" w:cs="Calibri"/>
      <w:sz w:val="18"/>
      <w:szCs w:val="18"/>
      <w:lang w:eastAsia="ar-SA"/>
    </w:rPr>
  </w:style>
  <w:style w:type="paragraph" w:customStyle="1" w:styleId="Authors">
    <w:name w:val="Authors"/>
    <w:basedOn w:val="Normal"/>
    <w:uiPriority w:val="1"/>
    <w:qFormat/>
    <w:rsid w:val="007D34A5"/>
    <w:pPr>
      <w:spacing w:before="120" w:after="240" w:line="100" w:lineRule="atLeast"/>
      <w:jc w:val="center"/>
    </w:pPr>
    <w:rPr>
      <w:rFonts w:eastAsiaTheme="minorEastAsia" w:cs="Times New Roman"/>
      <w:color w:val="000000" w:themeColor="text1"/>
      <w:lang w:val="pt-PT" w:eastAsia="ar-SA"/>
    </w:rPr>
  </w:style>
  <w:style w:type="paragraph" w:customStyle="1" w:styleId="VietaUmecit">
    <w:name w:val="Viñeta Umecit"/>
    <w:basedOn w:val="Normal"/>
    <w:link w:val="VietaUmecitCar"/>
    <w:uiPriority w:val="1"/>
    <w:qFormat/>
    <w:rsid w:val="007D34A5"/>
    <w:pPr>
      <w:numPr>
        <w:numId w:val="34"/>
      </w:numPr>
      <w:tabs>
        <w:tab w:val="left" w:pos="568"/>
      </w:tabs>
      <w:spacing w:before="240" w:after="0" w:line="360" w:lineRule="auto"/>
      <w:ind w:left="567" w:hanging="283"/>
      <w:contextualSpacing/>
      <w:jc w:val="both"/>
    </w:pPr>
    <w:rPr>
      <w:rFonts w:ascii="Arial" w:eastAsia="Calibri" w:hAnsi="Arial" w:cs="Arial"/>
      <w:sz w:val="24"/>
      <w:szCs w:val="24"/>
      <w:lang w:val="es-VE"/>
    </w:rPr>
  </w:style>
  <w:style w:type="character" w:customStyle="1" w:styleId="apple-converted-space">
    <w:name w:val="apple-converted-space"/>
    <w:basedOn w:val="Fuentedeprrafopredeter"/>
    <w:uiPriority w:val="1"/>
    <w:rsid w:val="007D34A5"/>
  </w:style>
  <w:style w:type="paragraph" w:customStyle="1" w:styleId="Default">
    <w:name w:val="Default"/>
    <w:basedOn w:val="Normal"/>
    <w:link w:val="DefaultCar"/>
    <w:uiPriority w:val="1"/>
    <w:rsid w:val="007D34A5"/>
    <w:pPr>
      <w:spacing w:after="0" w:line="240" w:lineRule="auto"/>
    </w:pPr>
    <w:rPr>
      <w:rFonts w:ascii="Times New Roman" w:hAnsi="Times New Roman" w:cs="Times New Roman"/>
      <w:color w:val="000000" w:themeColor="text1"/>
      <w:sz w:val="24"/>
      <w:szCs w:val="24"/>
      <w:lang w:val="en-US"/>
    </w:rPr>
  </w:style>
  <w:style w:type="character" w:customStyle="1" w:styleId="DefaultCar">
    <w:name w:val="Default Car"/>
    <w:basedOn w:val="Fuentedeprrafopredeter"/>
    <w:link w:val="Default"/>
    <w:uiPriority w:val="1"/>
    <w:rsid w:val="007D34A5"/>
    <w:rPr>
      <w:rFonts w:ascii="Times New Roman" w:hAnsi="Times New Roman" w:cs="Times New Roman"/>
      <w:color w:val="000000" w:themeColor="text1"/>
      <w:sz w:val="24"/>
      <w:szCs w:val="24"/>
      <w:lang w:val="en-US"/>
    </w:rPr>
  </w:style>
  <w:style w:type="paragraph" w:customStyle="1" w:styleId="paragraph">
    <w:name w:val="paragraph"/>
    <w:basedOn w:val="Normal"/>
    <w:rsid w:val="007D34A5"/>
    <w:pPr>
      <w:spacing w:beforeAutospacing="1" w:afterAutospacing="1" w:line="240" w:lineRule="auto"/>
    </w:pPr>
    <w:rPr>
      <w:rFonts w:ascii="Times New Roman" w:eastAsia="Times New Roman" w:hAnsi="Times New Roman" w:cs="Times New Roman"/>
      <w:sz w:val="24"/>
      <w:szCs w:val="24"/>
      <w:lang w:eastAsia="es-CO"/>
    </w:rPr>
  </w:style>
  <w:style w:type="character" w:customStyle="1" w:styleId="VietaUmecitCar">
    <w:name w:val="Viñeta Umecit Car"/>
    <w:basedOn w:val="Fuentedeprrafopredeter"/>
    <w:link w:val="VietaUmecit"/>
    <w:uiPriority w:val="1"/>
    <w:rsid w:val="007D34A5"/>
    <w:rPr>
      <w:rFonts w:ascii="Arial" w:eastAsia="Calibri" w:hAnsi="Arial" w:cs="Arial"/>
      <w:sz w:val="24"/>
      <w:szCs w:val="24"/>
      <w:lang w:val="es-VE"/>
    </w:rPr>
  </w:style>
  <w:style w:type="table" w:styleId="Tablaconcuadrcula">
    <w:name w:val="Table Grid"/>
    <w:basedOn w:val="Tablanormal"/>
    <w:uiPriority w:val="39"/>
    <w:rsid w:val="007D34A5"/>
    <w:pPr>
      <w:spacing w:after="0" w:line="240" w:lineRule="auto"/>
    </w:pPr>
    <w:rPr>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aliases w:val="PARRAFO ANIDE,figuras y tablas,Listas"/>
    <w:basedOn w:val="Normal"/>
    <w:link w:val="PrrafodelistaCar"/>
    <w:uiPriority w:val="34"/>
    <w:qFormat/>
    <w:rsid w:val="007D34A5"/>
    <w:pPr>
      <w:ind w:left="720"/>
      <w:contextualSpacing/>
    </w:pPr>
  </w:style>
  <w:style w:type="character" w:styleId="Textoennegrita">
    <w:name w:val="Strong"/>
    <w:basedOn w:val="Fuentedeprrafopredeter"/>
    <w:uiPriority w:val="22"/>
    <w:qFormat/>
    <w:rsid w:val="007D34A5"/>
    <w:rPr>
      <w:b/>
      <w:bCs/>
    </w:rPr>
  </w:style>
  <w:style w:type="paragraph" w:styleId="Sinespaciado">
    <w:name w:val="No Spacing"/>
    <w:uiPriority w:val="1"/>
    <w:qFormat/>
    <w:rsid w:val="007D34A5"/>
    <w:pPr>
      <w:spacing w:after="0" w:line="240" w:lineRule="auto"/>
    </w:pPr>
    <w:rPr>
      <w:lang w:val="es-ES"/>
    </w:rPr>
  </w:style>
  <w:style w:type="paragraph" w:customStyle="1" w:styleId="Estilo1">
    <w:name w:val="Estilo1"/>
    <w:basedOn w:val="Normal"/>
    <w:link w:val="Estilo1Car"/>
    <w:uiPriority w:val="1"/>
    <w:qFormat/>
    <w:rsid w:val="007D34A5"/>
    <w:pPr>
      <w:spacing w:afterAutospacing="1" w:line="360" w:lineRule="auto"/>
      <w:ind w:left="284" w:hanging="284"/>
    </w:pPr>
    <w:rPr>
      <w:rFonts w:ascii="Times New Roman" w:eastAsia="Times New Roman" w:hAnsi="Times New Roman"/>
      <w:color w:val="000000" w:themeColor="text1"/>
      <w:sz w:val="24"/>
      <w:szCs w:val="24"/>
      <w:lang w:eastAsia="es-CO"/>
    </w:rPr>
  </w:style>
  <w:style w:type="character" w:customStyle="1" w:styleId="personname">
    <w:name w:val="person_name"/>
    <w:basedOn w:val="Fuentedeprrafopredeter"/>
    <w:uiPriority w:val="1"/>
    <w:rsid w:val="007D34A5"/>
  </w:style>
  <w:style w:type="character" w:customStyle="1" w:styleId="Estilo1Car">
    <w:name w:val="Estilo1 Car"/>
    <w:basedOn w:val="Fuentedeprrafopredeter"/>
    <w:link w:val="Estilo1"/>
    <w:uiPriority w:val="1"/>
    <w:rsid w:val="007D34A5"/>
    <w:rPr>
      <w:rFonts w:ascii="Times New Roman" w:eastAsia="Times New Roman" w:hAnsi="Times New Roman"/>
      <w:color w:val="000000" w:themeColor="text1"/>
      <w:sz w:val="24"/>
      <w:szCs w:val="24"/>
      <w:lang w:val="es-ES" w:eastAsia="es-CO"/>
    </w:rPr>
  </w:style>
  <w:style w:type="character" w:styleId="nfasis">
    <w:name w:val="Emphasis"/>
    <w:basedOn w:val="Fuentedeprrafopredeter"/>
    <w:uiPriority w:val="20"/>
    <w:qFormat/>
    <w:rsid w:val="007D34A5"/>
    <w:rPr>
      <w:i/>
      <w:iCs/>
    </w:rPr>
  </w:style>
  <w:style w:type="paragraph" w:customStyle="1" w:styleId="msonormal0">
    <w:name w:val="msonormal"/>
    <w:basedOn w:val="Normal"/>
    <w:rsid w:val="007D34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textrun">
    <w:name w:val="textrun"/>
    <w:basedOn w:val="Fuentedeprrafopredeter"/>
    <w:rsid w:val="007D34A5"/>
  </w:style>
  <w:style w:type="character" w:styleId="Hipervnculovisitado">
    <w:name w:val="FollowedHyperlink"/>
    <w:basedOn w:val="Fuentedeprrafopredeter"/>
    <w:uiPriority w:val="99"/>
    <w:semiHidden/>
    <w:unhideWhenUsed/>
    <w:rsid w:val="007D34A5"/>
    <w:rPr>
      <w:color w:val="800080"/>
      <w:u w:val="single"/>
    </w:rPr>
  </w:style>
  <w:style w:type="character" w:customStyle="1" w:styleId="trackchangetextinsertion">
    <w:name w:val="trackchangetextinsertion"/>
    <w:basedOn w:val="Fuentedeprrafopredeter"/>
    <w:rsid w:val="007D34A5"/>
  </w:style>
  <w:style w:type="character" w:customStyle="1" w:styleId="trackchangetextdeletionmarker">
    <w:name w:val="trackchangetextdeletionmarker"/>
    <w:basedOn w:val="Fuentedeprrafopredeter"/>
    <w:rsid w:val="007D34A5"/>
  </w:style>
  <w:style w:type="character" w:customStyle="1" w:styleId="fieldrange">
    <w:name w:val="fieldrange"/>
    <w:basedOn w:val="Fuentedeprrafopredeter"/>
    <w:rsid w:val="007D34A5"/>
  </w:style>
  <w:style w:type="character" w:customStyle="1" w:styleId="wacimagecontainer">
    <w:name w:val="wacimagecontainer"/>
    <w:basedOn w:val="Fuentedeprrafopredeter"/>
    <w:rsid w:val="007D34A5"/>
  </w:style>
  <w:style w:type="character" w:customStyle="1" w:styleId="wacimageborder">
    <w:name w:val="wacimageborder"/>
    <w:basedOn w:val="Fuentedeprrafopredeter"/>
    <w:rsid w:val="007D34A5"/>
  </w:style>
  <w:style w:type="character" w:customStyle="1" w:styleId="wacimageplaceholder">
    <w:name w:val="wacimageplaceholder"/>
    <w:basedOn w:val="Fuentedeprrafopredeter"/>
    <w:rsid w:val="007D34A5"/>
  </w:style>
  <w:style w:type="character" w:customStyle="1" w:styleId="wacprogress">
    <w:name w:val="wacprogress"/>
    <w:basedOn w:val="Fuentedeprrafopredeter"/>
    <w:rsid w:val="007D34A5"/>
  </w:style>
  <w:style w:type="character" w:customStyle="1" w:styleId="wacimageplaceholderfiller">
    <w:name w:val="wacimageplaceholderfiller"/>
    <w:basedOn w:val="Fuentedeprrafopredeter"/>
    <w:rsid w:val="007D34A5"/>
  </w:style>
  <w:style w:type="character" w:customStyle="1" w:styleId="trackedchange">
    <w:name w:val="trackedchange"/>
    <w:basedOn w:val="Fuentedeprrafopredeter"/>
    <w:rsid w:val="007D34A5"/>
  </w:style>
  <w:style w:type="character" w:customStyle="1" w:styleId="PrrafodelistaCar">
    <w:name w:val="Párrafo de lista Car"/>
    <w:aliases w:val="PARRAFO ANIDE Car,figuras y tablas Car,Listas Car"/>
    <w:link w:val="Prrafodelista"/>
    <w:uiPriority w:val="34"/>
    <w:rsid w:val="007D34A5"/>
    <w:rPr>
      <w:lang w:val="es-ES"/>
    </w:rPr>
  </w:style>
  <w:style w:type="table" w:styleId="Tablanormal2">
    <w:name w:val="Plain Table 2"/>
    <w:basedOn w:val="Tablanormal"/>
    <w:uiPriority w:val="99"/>
    <w:rsid w:val="007D34A5"/>
    <w:pPr>
      <w:spacing w:after="0" w:line="240" w:lineRule="auto"/>
    </w:pPr>
    <w:rPr>
      <w:rFonts w:ascii="Calibri" w:eastAsia="SimSun" w:hAnsi="Calibri" w:cs="Times New Roman"/>
      <w:sz w:val="20"/>
      <w:szCs w:val="20"/>
      <w:lang w:val="en-GB" w:eastAsia="zh-C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ncinsinresolver1">
    <w:name w:val="Mención sin resolver1"/>
    <w:basedOn w:val="Fuentedeprrafopredeter"/>
    <w:uiPriority w:val="99"/>
    <w:semiHidden/>
    <w:unhideWhenUsed/>
    <w:rsid w:val="007D34A5"/>
    <w:rPr>
      <w:color w:val="605E5C"/>
      <w:shd w:val="clear" w:color="auto" w:fill="E1DFDD"/>
    </w:rPr>
  </w:style>
  <w:style w:type="character" w:styleId="Refdenotaalpie">
    <w:name w:val="footnote reference"/>
    <w:aliases w:val="normal"/>
    <w:rsid w:val="007D34A5"/>
    <w:rPr>
      <w:sz w:val="20"/>
      <w:vertAlign w:val="superscript"/>
    </w:rPr>
  </w:style>
  <w:style w:type="paragraph" w:styleId="Textonotapie">
    <w:name w:val="footnote text"/>
    <w:aliases w:val="Texto nota pie3,Texto nota pie21,Texto nota pie Car Car3,Texto nota pie Car Car Car2,Texto nota pie Car Car21,Texto nota pie11,Texto nota pie Car Car11,Texto nota pie Car Car Car11,Texto nota pie Car Car Car,Texto nota pie Car Car Car Car"/>
    <w:basedOn w:val="Normal"/>
    <w:link w:val="TextonotapieCar"/>
    <w:rsid w:val="007D34A5"/>
    <w:pPr>
      <w:spacing w:after="120" w:line="288" w:lineRule="auto"/>
      <w:jc w:val="both"/>
    </w:pPr>
    <w:rPr>
      <w:rFonts w:ascii="Times New Roman" w:eastAsia="Times New Roman" w:hAnsi="Times New Roman" w:cs="Times New Roman"/>
      <w:sz w:val="14"/>
      <w:szCs w:val="20"/>
      <w:lang w:val="en-US" w:eastAsia="es-ES"/>
    </w:rPr>
  </w:style>
  <w:style w:type="character" w:customStyle="1" w:styleId="TextonotapieCar">
    <w:name w:val="Texto nota pie Car"/>
    <w:aliases w:val="Texto nota pie3 Car,Texto nota pie21 Car,Texto nota pie Car Car3 Car,Texto nota pie Car Car Car2 Car,Texto nota pie Car Car21 Car,Texto nota pie11 Car,Texto nota pie Car Car11 Car,Texto nota pie Car Car Car11 Car"/>
    <w:basedOn w:val="Fuentedeprrafopredeter"/>
    <w:link w:val="Textonotapie"/>
    <w:rsid w:val="007D34A5"/>
    <w:rPr>
      <w:rFonts w:ascii="Times New Roman" w:eastAsia="Times New Roman" w:hAnsi="Times New Roman" w:cs="Times New Roman"/>
      <w:sz w:val="14"/>
      <w:szCs w:val="20"/>
      <w:lang w:val="en-US" w:eastAsia="es-ES"/>
    </w:rPr>
  </w:style>
  <w:style w:type="paragraph" w:styleId="NormalWeb">
    <w:name w:val="Normal (Web)"/>
    <w:basedOn w:val="Normal"/>
    <w:uiPriority w:val="99"/>
    <w:rsid w:val="007D34A5"/>
    <w:pPr>
      <w:spacing w:before="12" w:after="12" w:line="240" w:lineRule="auto"/>
      <w:ind w:left="12" w:right="12"/>
    </w:pPr>
    <w:rPr>
      <w:rFonts w:ascii="Verdana" w:eastAsia="Times New Roman" w:hAnsi="Verdana" w:cs="Times New Roman"/>
      <w:color w:val="000000"/>
      <w:sz w:val="13"/>
      <w:szCs w:val="13"/>
      <w:lang w:val="da-DK" w:eastAsia="da-DK"/>
    </w:rPr>
  </w:style>
  <w:style w:type="paragraph" w:styleId="Textoindependiente">
    <w:name w:val="Body Text"/>
    <w:basedOn w:val="Normal"/>
    <w:link w:val="TextoindependienteCar"/>
    <w:uiPriority w:val="99"/>
    <w:qFormat/>
    <w:rsid w:val="007D34A5"/>
    <w:pPr>
      <w:spacing w:after="120" w:line="288" w:lineRule="auto"/>
      <w:jc w:val="both"/>
    </w:pPr>
    <w:rPr>
      <w:rFonts w:ascii="Times New Roman" w:eastAsia="Times New Roman" w:hAnsi="Times New Roman" w:cs="Times New Roman"/>
      <w:sz w:val="20"/>
      <w:szCs w:val="20"/>
      <w:lang w:val="en-US" w:eastAsia="es-ES"/>
    </w:rPr>
  </w:style>
  <w:style w:type="character" w:customStyle="1" w:styleId="TextoindependienteCar">
    <w:name w:val="Texto independiente Car"/>
    <w:basedOn w:val="Fuentedeprrafopredeter"/>
    <w:link w:val="Textoindependiente"/>
    <w:uiPriority w:val="99"/>
    <w:rsid w:val="007D34A5"/>
    <w:rPr>
      <w:rFonts w:ascii="Times New Roman" w:eastAsia="Times New Roman" w:hAnsi="Times New Roman" w:cs="Times New Roman"/>
      <w:sz w:val="20"/>
      <w:szCs w:val="20"/>
      <w:lang w:val="en-US" w:eastAsia="es-ES"/>
    </w:rPr>
  </w:style>
  <w:style w:type="paragraph" w:styleId="Sangradetextonormal">
    <w:name w:val="Body Text Indent"/>
    <w:basedOn w:val="Normal"/>
    <w:link w:val="SangradetextonormalCar"/>
    <w:uiPriority w:val="99"/>
    <w:unhideWhenUsed/>
    <w:rsid w:val="007D34A5"/>
    <w:pPr>
      <w:spacing w:after="120"/>
      <w:ind w:left="283"/>
    </w:pPr>
    <w:rPr>
      <w:rFonts w:ascii="Calibri" w:eastAsia="Calibri" w:hAnsi="Calibri" w:cs="Times New Roman"/>
      <w:lang w:val="ru-RU"/>
    </w:rPr>
  </w:style>
  <w:style w:type="character" w:customStyle="1" w:styleId="SangradetextonormalCar">
    <w:name w:val="Sangría de texto normal Car"/>
    <w:basedOn w:val="Fuentedeprrafopredeter"/>
    <w:link w:val="Sangradetextonormal"/>
    <w:uiPriority w:val="99"/>
    <w:rsid w:val="007D34A5"/>
    <w:rPr>
      <w:rFonts w:ascii="Calibri" w:eastAsia="Calibri" w:hAnsi="Calibri" w:cs="Times New Roman"/>
      <w:lang w:val="ru-RU"/>
    </w:rPr>
  </w:style>
  <w:style w:type="paragraph" w:styleId="Textoindependiente2">
    <w:name w:val="Body Text 2"/>
    <w:basedOn w:val="Normal"/>
    <w:link w:val="Textoindependiente2Car"/>
    <w:uiPriority w:val="99"/>
    <w:semiHidden/>
    <w:unhideWhenUsed/>
    <w:rsid w:val="007D34A5"/>
    <w:pPr>
      <w:spacing w:after="120" w:line="480" w:lineRule="auto"/>
    </w:pPr>
    <w:rPr>
      <w:lang w:val="es-CO"/>
    </w:rPr>
  </w:style>
  <w:style w:type="character" w:customStyle="1" w:styleId="Textoindependiente2Car">
    <w:name w:val="Texto independiente 2 Car"/>
    <w:basedOn w:val="Fuentedeprrafopredeter"/>
    <w:link w:val="Textoindependiente2"/>
    <w:uiPriority w:val="99"/>
    <w:semiHidden/>
    <w:rsid w:val="007D34A5"/>
  </w:style>
  <w:style w:type="character" w:styleId="Refdecomentario">
    <w:name w:val="annotation reference"/>
    <w:basedOn w:val="Fuentedeprrafopredeter"/>
    <w:uiPriority w:val="99"/>
    <w:semiHidden/>
    <w:unhideWhenUsed/>
    <w:rsid w:val="005D7827"/>
    <w:rPr>
      <w:sz w:val="16"/>
      <w:szCs w:val="16"/>
    </w:rPr>
  </w:style>
  <w:style w:type="paragraph" w:styleId="Textocomentario">
    <w:name w:val="annotation text"/>
    <w:basedOn w:val="Normal"/>
    <w:link w:val="TextocomentarioCar"/>
    <w:uiPriority w:val="99"/>
    <w:unhideWhenUsed/>
    <w:rsid w:val="005D7827"/>
    <w:pPr>
      <w:spacing w:line="240" w:lineRule="auto"/>
    </w:pPr>
    <w:rPr>
      <w:sz w:val="20"/>
      <w:szCs w:val="20"/>
    </w:rPr>
  </w:style>
  <w:style w:type="character" w:customStyle="1" w:styleId="TextocomentarioCar">
    <w:name w:val="Texto comentario Car"/>
    <w:basedOn w:val="Fuentedeprrafopredeter"/>
    <w:link w:val="Textocomentario"/>
    <w:uiPriority w:val="99"/>
    <w:rsid w:val="005D7827"/>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5D7827"/>
    <w:rPr>
      <w:b/>
      <w:bCs/>
    </w:rPr>
  </w:style>
  <w:style w:type="character" w:customStyle="1" w:styleId="AsuntodelcomentarioCar">
    <w:name w:val="Asunto del comentario Car"/>
    <w:basedOn w:val="TextocomentarioCar"/>
    <w:link w:val="Asuntodelcomentario"/>
    <w:uiPriority w:val="99"/>
    <w:semiHidden/>
    <w:rsid w:val="005D7827"/>
    <w:rPr>
      <w:b/>
      <w:bCs/>
      <w:sz w:val="20"/>
      <w:szCs w:val="20"/>
      <w:lang w:val="es-ES"/>
    </w:rPr>
  </w:style>
  <w:style w:type="paragraph" w:styleId="Revisin">
    <w:name w:val="Revision"/>
    <w:hidden/>
    <w:uiPriority w:val="99"/>
    <w:semiHidden/>
    <w:rsid w:val="008914EC"/>
    <w:pPr>
      <w:spacing w:after="0" w:line="240" w:lineRule="auto"/>
    </w:pPr>
    <w:rPr>
      <w:lang w:val="es-ES"/>
    </w:rPr>
  </w:style>
  <w:style w:type="paragraph" w:styleId="Textodeglobo">
    <w:name w:val="Balloon Text"/>
    <w:basedOn w:val="Normal"/>
    <w:link w:val="TextodegloboCar"/>
    <w:uiPriority w:val="99"/>
    <w:semiHidden/>
    <w:unhideWhenUsed/>
    <w:rsid w:val="004A72A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A72A3"/>
    <w:rPr>
      <w:rFonts w:ascii="Segoe UI" w:hAnsi="Segoe UI" w:cs="Segoe UI"/>
      <w:sz w:val="18"/>
      <w:szCs w:val="18"/>
      <w:lang w:val="es-ES"/>
    </w:rPr>
  </w:style>
  <w:style w:type="character" w:styleId="Mencinsinresolver">
    <w:name w:val="Unresolved Mention"/>
    <w:basedOn w:val="Fuentedeprrafopredeter"/>
    <w:uiPriority w:val="99"/>
    <w:semiHidden/>
    <w:unhideWhenUsed/>
    <w:rsid w:val="00362F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bibliotecadigital.udea.edu.co/handle/10495/4923" TargetMode="External"/><Relationship Id="rId26" Type="http://schemas.openxmlformats.org/officeDocument/2006/relationships/hyperlink" Target="http://eticaarguments.blogspot.com/2007/09/calidad-de-la-educacin-calidad-del.html" TargetMode="External"/><Relationship Id="rId39" Type="http://schemas.openxmlformats.org/officeDocument/2006/relationships/hyperlink" Target="https://shre.ink/URud" TargetMode="External"/><Relationship Id="rId21" Type="http://schemas.openxmlformats.org/officeDocument/2006/relationships/hyperlink" Target="https://doi.org/10.7203/relieve.22.1.8164" TargetMode="External"/><Relationship Id="rId34" Type="http://schemas.openxmlformats.org/officeDocument/2006/relationships/hyperlink" Target="https://doi.org/10.1007/978-94-009-6669-7" TargetMode="External"/><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hdl.handle.net/10612/1436" TargetMode="External"/><Relationship Id="rId20" Type="http://schemas.openxmlformats.org/officeDocument/2006/relationships/hyperlink" Target="https://shre.ink/UQFG" TargetMode="External"/><Relationship Id="rId29" Type="http://schemas.openxmlformats.org/officeDocument/2006/relationships/hyperlink" Target="https://shre.ink/UQ42"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publicaciones.anuies.mx/pdfs/revista/Revista127_S4A1ES.pdf" TargetMode="External"/><Relationship Id="rId32" Type="http://schemas.openxmlformats.org/officeDocument/2006/relationships/hyperlink" Target="https://link.springer.com/chapter/10.1007/978-94-010-0309-4_3" TargetMode="External"/><Relationship Id="rId37" Type="http://schemas.openxmlformats.org/officeDocument/2006/relationships/hyperlink" Target="https://unesdoc.unesco.org/ark:/48223/pf0000098992_spa" TargetMode="External"/><Relationship Id="rId40"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shre.ink/UQOm" TargetMode="External"/><Relationship Id="rId23" Type="http://schemas.openxmlformats.org/officeDocument/2006/relationships/hyperlink" Target="https://doi.org/10.1080/0260293930180102" TargetMode="External"/><Relationship Id="rId28" Type="http://schemas.openxmlformats.org/officeDocument/2006/relationships/hyperlink" Target="http://uhu.es/publicaciones/ojs/index.php/xxi/article/view/620" TargetMode="External"/><Relationship Id="rId36" Type="http://schemas.openxmlformats.org/officeDocument/2006/relationships/hyperlink" Target="https://shre.ink/UReC" TargetMode="External"/><Relationship Id="rId10" Type="http://schemas.openxmlformats.org/officeDocument/2006/relationships/endnotes" Target="endnotes.xml"/><Relationship Id="rId19" Type="http://schemas.openxmlformats.org/officeDocument/2006/relationships/hyperlink" Target="https://ciencia.lasalle.edu.co/gs/vol3/iss2/2/" TargetMode="External"/><Relationship Id="rId31" Type="http://schemas.openxmlformats.org/officeDocument/2006/relationships/hyperlink" Target="https://educacionyeducadores.unisabana.edu.co/index.php/eye/article/view/54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yperlink" Target="https://shre.ink/UQte" TargetMode="External"/><Relationship Id="rId27" Type="http://schemas.openxmlformats.org/officeDocument/2006/relationships/hyperlink" Target="https://shre.ink/UQl1" TargetMode="External"/><Relationship Id="rId30" Type="http://schemas.openxmlformats.org/officeDocument/2006/relationships/hyperlink" Target="https://shre.ink/UQ44" TargetMode="External"/><Relationship Id="rId35" Type="http://schemas.openxmlformats.org/officeDocument/2006/relationships/hyperlink" Target="https://doi.org/10.1177/109821400102200107"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hyperlink" Target="https://revistas.ucm.es/index.php/RCED/article/view/RCED0303220361A" TargetMode="External"/><Relationship Id="rId25" Type="http://schemas.openxmlformats.org/officeDocument/2006/relationships/hyperlink" Target="https://peremarques.net/calida2.htm" TargetMode="External"/><Relationship Id="rId33" Type="http://schemas.openxmlformats.org/officeDocument/2006/relationships/hyperlink" Target="https://eric.ed.gov/?id=ED062385" TargetMode="External"/><Relationship Id="rId38" Type="http://schemas.openxmlformats.org/officeDocument/2006/relationships/hyperlink" Target="https://unesdoc.unesco.org/ark:/48223/pf0000113878_sp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a7f693-b1e1-4382-90e3-78f3c0a28a90" xsi:nil="true"/>
    <lcf76f155ced4ddcb4097134ff3c332f xmlns="9932afc9-16b8-436e-b063-c6edd018cbfd">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4099F62560ECB4FBCACDD576F14E869" ma:contentTypeVersion="18" ma:contentTypeDescription="Crear nuevo documento." ma:contentTypeScope="" ma:versionID="fadb3c2f5b086f5f77493aa1d4fb2459">
  <xsd:schema xmlns:xsd="http://www.w3.org/2001/XMLSchema" xmlns:xs="http://www.w3.org/2001/XMLSchema" xmlns:p="http://schemas.microsoft.com/office/2006/metadata/properties" xmlns:ns2="9932afc9-16b8-436e-b063-c6edd018cbfd" xmlns:ns3="4aa7f693-b1e1-4382-90e3-78f3c0a28a90" targetNamespace="http://schemas.microsoft.com/office/2006/metadata/properties" ma:root="true" ma:fieldsID="9ba6b5eb48fb3909154e2965017cd816" ns2:_="" ns3:_="">
    <xsd:import namespace="9932afc9-16b8-436e-b063-c6edd018cbfd"/>
    <xsd:import namespace="4aa7f693-b1e1-4382-90e3-78f3c0a28a9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32afc9-16b8-436e-b063-c6edd018cb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3275abd0-3801-4d23-a03f-3aac7ab7ca23"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a7f693-b1e1-4382-90e3-78f3c0a28a90"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3f8da584-c498-4c12-a1a7-f496c552c6ef}" ma:internalName="TaxCatchAll" ma:showField="CatchAllData" ma:web="4aa7f693-b1e1-4382-90e3-78f3c0a28a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D98050-8247-4312-AFDB-B1C198D6AA6B}">
  <ds:schemaRefs>
    <ds:schemaRef ds:uri="9932afc9-16b8-436e-b063-c6edd018cbfd"/>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purl.org/dc/terms/"/>
    <ds:schemaRef ds:uri="http://purl.org/dc/dcmitype/"/>
    <ds:schemaRef ds:uri="http://schemas.microsoft.com/office/2006/documentManagement/types"/>
    <ds:schemaRef ds:uri="4aa7f693-b1e1-4382-90e3-78f3c0a28a90"/>
    <ds:schemaRef ds:uri="http://www.w3.org/XML/1998/namespace"/>
  </ds:schemaRefs>
</ds:datastoreItem>
</file>

<file path=customXml/itemProps2.xml><?xml version="1.0" encoding="utf-8"?>
<ds:datastoreItem xmlns:ds="http://schemas.openxmlformats.org/officeDocument/2006/customXml" ds:itemID="{3643146C-BBE9-4B08-B767-0035DF94784F}">
  <ds:schemaRefs>
    <ds:schemaRef ds:uri="http://schemas.openxmlformats.org/officeDocument/2006/bibliography"/>
  </ds:schemaRefs>
</ds:datastoreItem>
</file>

<file path=customXml/itemProps3.xml><?xml version="1.0" encoding="utf-8"?>
<ds:datastoreItem xmlns:ds="http://schemas.openxmlformats.org/officeDocument/2006/customXml" ds:itemID="{9C2927D9-1063-430F-BD6E-84DA686DACC6}">
  <ds:schemaRefs>
    <ds:schemaRef ds:uri="http://schemas.microsoft.com/sharepoint/v3/contenttype/forms"/>
  </ds:schemaRefs>
</ds:datastoreItem>
</file>

<file path=customXml/itemProps4.xml><?xml version="1.0" encoding="utf-8"?>
<ds:datastoreItem xmlns:ds="http://schemas.openxmlformats.org/officeDocument/2006/customXml" ds:itemID="{6F96CB89-F2F8-45F7-AC24-D4F263010C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32afc9-16b8-436e-b063-c6edd018cbfd"/>
    <ds:schemaRef ds:uri="4aa7f693-b1e1-4382-90e3-78f3c0a28a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359</TotalTime>
  <Pages>26</Pages>
  <Words>9087</Words>
  <Characters>49980</Characters>
  <Application>Microsoft Office Word</Application>
  <DocSecurity>8</DocSecurity>
  <Lines>416</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Leonor Delgado Vanegas</dc:creator>
  <cp:keywords/>
  <dc:description/>
  <cp:lastModifiedBy>Gustavo Otalvaro</cp:lastModifiedBy>
  <cp:revision>123</cp:revision>
  <dcterms:created xsi:type="dcterms:W3CDTF">2023-09-12T20:25:00Z</dcterms:created>
  <dcterms:modified xsi:type="dcterms:W3CDTF">2023-11-30T14:15:00Z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0x01010004099F62560ECB4FBCACDD576F14E869</vt:lpwstr>
  </property>
  <property fmtid="{D5CDD505-2E9C-101B-9397-08002B2CF9AE}" pid="3" name="MediaServiceImageTags">
    <vt:lpwstr/>
  </property>
</Properties>
</file>