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3CE03A1D" w:rsidR="00134090" w:rsidRDefault="00000000">
      <w:pPr>
        <w:spacing w:before="240" w:after="240"/>
        <w:jc w:val="both"/>
        <w:rPr>
          <w:b/>
          <w:sz w:val="28"/>
          <w:szCs w:val="28"/>
        </w:rPr>
      </w:pPr>
      <w:r>
        <w:rPr>
          <w:b/>
          <w:sz w:val="28"/>
          <w:szCs w:val="28"/>
        </w:rPr>
        <w:t xml:space="preserve">Informe: Proceso de Trabajo de Campo y Composición </w:t>
      </w:r>
    </w:p>
    <w:p w14:paraId="00000002" w14:textId="77777777" w:rsidR="00134090" w:rsidRDefault="00000000">
      <w:pPr>
        <w:spacing w:before="240" w:after="240"/>
        <w:jc w:val="both"/>
        <w:rPr>
          <w:sz w:val="24"/>
          <w:szCs w:val="24"/>
        </w:rPr>
      </w:pPr>
      <w:r>
        <w:rPr>
          <w:b/>
          <w:sz w:val="24"/>
          <w:szCs w:val="24"/>
        </w:rPr>
        <w:t>Nombre:</w:t>
      </w:r>
      <w:r>
        <w:rPr>
          <w:sz w:val="24"/>
          <w:szCs w:val="24"/>
        </w:rPr>
        <w:t xml:space="preserve">  Juan Pablo Traslaviña Londoño</w:t>
      </w:r>
    </w:p>
    <w:p w14:paraId="00000003" w14:textId="77777777" w:rsidR="00134090" w:rsidRDefault="00000000">
      <w:pPr>
        <w:spacing w:before="240" w:after="240"/>
        <w:jc w:val="both"/>
        <w:rPr>
          <w:sz w:val="24"/>
          <w:szCs w:val="24"/>
        </w:rPr>
      </w:pPr>
      <w:r>
        <w:rPr>
          <w:sz w:val="24"/>
          <w:szCs w:val="24"/>
        </w:rPr>
        <w:t xml:space="preserve"> </w:t>
      </w:r>
    </w:p>
    <w:p w14:paraId="00000004" w14:textId="77777777" w:rsidR="00134090" w:rsidRDefault="00000000">
      <w:pPr>
        <w:spacing w:before="240" w:after="240"/>
        <w:jc w:val="both"/>
        <w:rPr>
          <w:b/>
          <w:sz w:val="24"/>
          <w:szCs w:val="24"/>
        </w:rPr>
      </w:pPr>
      <w:r>
        <w:rPr>
          <w:b/>
          <w:sz w:val="24"/>
          <w:szCs w:val="24"/>
        </w:rPr>
        <w:t>Introducción</w:t>
      </w:r>
    </w:p>
    <w:p w14:paraId="00000005" w14:textId="77777777" w:rsidR="00134090" w:rsidRDefault="00000000">
      <w:pPr>
        <w:spacing w:before="240" w:after="240"/>
        <w:jc w:val="both"/>
        <w:rPr>
          <w:sz w:val="24"/>
          <w:szCs w:val="24"/>
        </w:rPr>
      </w:pPr>
      <w:r>
        <w:rPr>
          <w:sz w:val="24"/>
          <w:szCs w:val="24"/>
        </w:rPr>
        <w:t>Este informe tiene como propósito presentar de manera detallada el proceso llevado a cabo durante la fase de trabajo de campo de mi proyecto de grado, enmarcado dentro del segundo objetivo específico: componer 4 obras en las que se desarrolle una narrativa musical que presente una interpretación de las historias de víctimas del conflicto y los efectos de este en su realidad.</w:t>
      </w:r>
    </w:p>
    <w:p w14:paraId="00000006" w14:textId="77777777" w:rsidR="00134090" w:rsidRDefault="00000000">
      <w:pPr>
        <w:spacing w:before="240" w:after="240"/>
        <w:jc w:val="both"/>
        <w:rPr>
          <w:sz w:val="24"/>
          <w:szCs w:val="24"/>
        </w:rPr>
      </w:pPr>
      <w:r>
        <w:rPr>
          <w:sz w:val="24"/>
          <w:szCs w:val="24"/>
        </w:rPr>
        <w:t>A través de entrevistas, transcripción y análisis cualitativo, así como de la posterior experimentación sonora, este proceso buscó articular la memoria viva de las víctimas con una propuesta artística sensible, que les dé voz y forma a través de la música. En el presente documento se describen tanto los pasos metodológicos como las experiencias personales, emocionales y creativas derivadas del contacto directo con estas historias, manteniendo siempre un enfoque respetuoso y comprometido con la dignidad de los participantes.</w:t>
      </w:r>
    </w:p>
    <w:p w14:paraId="00000007" w14:textId="77777777" w:rsidR="00134090" w:rsidRDefault="00000000">
      <w:pPr>
        <w:spacing w:before="240" w:after="240"/>
        <w:jc w:val="both"/>
        <w:rPr>
          <w:sz w:val="24"/>
          <w:szCs w:val="24"/>
        </w:rPr>
      </w:pPr>
      <w:r>
        <w:rPr>
          <w:sz w:val="24"/>
          <w:szCs w:val="24"/>
        </w:rPr>
        <w:t xml:space="preserve"> </w:t>
      </w:r>
    </w:p>
    <w:p w14:paraId="00000008" w14:textId="77777777" w:rsidR="00134090" w:rsidRDefault="00000000">
      <w:pPr>
        <w:spacing w:before="240" w:after="240"/>
        <w:jc w:val="both"/>
        <w:rPr>
          <w:b/>
          <w:sz w:val="24"/>
          <w:szCs w:val="24"/>
        </w:rPr>
      </w:pPr>
      <w:r>
        <w:rPr>
          <w:b/>
          <w:sz w:val="24"/>
          <w:szCs w:val="24"/>
        </w:rPr>
        <w:t>Etapa 1: Encuentro con las víctimas y realización de entrevistas</w:t>
      </w:r>
    </w:p>
    <w:p w14:paraId="00000009" w14:textId="77777777" w:rsidR="00134090" w:rsidRDefault="00000000">
      <w:pPr>
        <w:spacing w:before="240" w:after="240"/>
        <w:jc w:val="both"/>
        <w:rPr>
          <w:sz w:val="24"/>
          <w:szCs w:val="24"/>
        </w:rPr>
      </w:pPr>
      <w:r>
        <w:rPr>
          <w:sz w:val="24"/>
          <w:szCs w:val="24"/>
        </w:rPr>
        <w:t>El trabajo de campo comenzó con un contacto telefónico con la líder social Pastora Mira, reconocida por su labor en procesos de memoria y reparación en el municipio de San Carlos. Luego de presentarle el proyecto y sus objetivos, Pastora accedió a colaborar y me facilitó un itinerario de entrevistas con víctimas dispuestas a compartir sus testimonios.</w:t>
      </w:r>
    </w:p>
    <w:p w14:paraId="0000000A" w14:textId="77777777" w:rsidR="00134090" w:rsidRDefault="00000000">
      <w:pPr>
        <w:spacing w:before="240" w:after="240"/>
        <w:jc w:val="both"/>
        <w:rPr>
          <w:sz w:val="24"/>
          <w:szCs w:val="24"/>
        </w:rPr>
      </w:pPr>
      <w:r>
        <w:rPr>
          <w:sz w:val="24"/>
          <w:szCs w:val="24"/>
        </w:rPr>
        <w:t>Al día siguiente, viajé al municipio y comencé las entrevistas. El protocolo consistió en explicar el proyecto a cada entrevistado, leer y firmar el consentimiento informado, y posteriormente grabar la conversación utilizando un micrófono conectado a mi computador mediante una interfaz de audio y el software Reaper. La única excepción fue la entrevista a Fabián Olaya, realizada en un lugar público y grabada desde mi celular por motivos logísticos. Al finalizar las entrevistas, realicé una edición básica para mejorar su calidad de audio y exporté los archivos para su análisis y respaldo.</w:t>
      </w:r>
    </w:p>
    <w:p w14:paraId="0000000B" w14:textId="77777777" w:rsidR="00134090" w:rsidRDefault="00000000">
      <w:pPr>
        <w:spacing w:before="240" w:after="240"/>
        <w:jc w:val="both"/>
        <w:rPr>
          <w:sz w:val="24"/>
          <w:szCs w:val="24"/>
        </w:rPr>
      </w:pPr>
      <w:r>
        <w:rPr>
          <w:sz w:val="24"/>
          <w:szCs w:val="24"/>
        </w:rPr>
        <w:t xml:space="preserve">Esta etapa fue desafiante a nivel comunicativo y emocional. Si bien no tenía experiencia previa realizando entrevistas, especialmente sobre temas sensibles como </w:t>
      </w:r>
      <w:r>
        <w:rPr>
          <w:sz w:val="24"/>
          <w:szCs w:val="24"/>
        </w:rPr>
        <w:lastRenderedPageBreak/>
        <w:t>los traumas del conflicto armado, asumí el reto con respeto, procurando crear un ambiente de confianza y dejando libertad a los entrevistados para que narraran su historia a su ritmo. El enfoque se centró en recoger información emocional y reflexiva, que sirviera de base para una representación artística íntima y auténtica.</w:t>
      </w:r>
    </w:p>
    <w:p w14:paraId="0000000C" w14:textId="77777777" w:rsidR="00134090" w:rsidRDefault="00000000">
      <w:pPr>
        <w:spacing w:before="240" w:after="240"/>
        <w:jc w:val="both"/>
        <w:rPr>
          <w:sz w:val="24"/>
          <w:szCs w:val="24"/>
        </w:rPr>
      </w:pPr>
      <w:r>
        <w:rPr>
          <w:sz w:val="24"/>
          <w:szCs w:val="24"/>
        </w:rPr>
        <w:t>La experiencia fue profundamente transformadora. Descubrí que, contrario a lo que inicialmente pensaba, muchas personas en San Carlos están dispuestas a hablar de su pasado, no porque el dolor haya desaparecido, sino porque han alcanzado un punto en su proceso de duelo o reparación en el que compartir su historia es parte de su camino de sanación. Esta apertura me permitió comprender que cada testimonio es un acto de generosidad y resistencia, y que darles voz en una obra artística requiere de cuidado, responsabilidad y escucha atenta.</w:t>
      </w:r>
    </w:p>
    <w:p w14:paraId="0000000D" w14:textId="77777777" w:rsidR="00134090" w:rsidRDefault="00000000">
      <w:pPr>
        <w:spacing w:before="240" w:after="240"/>
        <w:jc w:val="both"/>
        <w:rPr>
          <w:sz w:val="24"/>
          <w:szCs w:val="24"/>
        </w:rPr>
      </w:pPr>
      <w:r>
        <w:rPr>
          <w:sz w:val="24"/>
          <w:szCs w:val="24"/>
        </w:rPr>
        <w:t xml:space="preserve"> </w:t>
      </w:r>
    </w:p>
    <w:p w14:paraId="0000000E" w14:textId="77777777" w:rsidR="00134090" w:rsidRDefault="00000000">
      <w:pPr>
        <w:spacing w:before="240" w:after="240"/>
        <w:jc w:val="both"/>
        <w:rPr>
          <w:b/>
          <w:sz w:val="24"/>
          <w:szCs w:val="24"/>
        </w:rPr>
      </w:pPr>
      <w:r>
        <w:rPr>
          <w:b/>
          <w:sz w:val="24"/>
          <w:szCs w:val="24"/>
        </w:rPr>
        <w:t>Etapa 2: Análisis cualitativo de las entrevistas</w:t>
      </w:r>
    </w:p>
    <w:p w14:paraId="0000000F" w14:textId="77777777" w:rsidR="00134090" w:rsidRDefault="00000000">
      <w:pPr>
        <w:spacing w:before="240" w:after="240"/>
        <w:jc w:val="both"/>
        <w:rPr>
          <w:sz w:val="24"/>
          <w:szCs w:val="24"/>
        </w:rPr>
      </w:pPr>
      <w:r>
        <w:rPr>
          <w:sz w:val="24"/>
          <w:szCs w:val="24"/>
        </w:rPr>
        <w:t>La segunda fase del proceso consistió en el análisis de los testimonios recolectados. Para ello, me apoyé en el texto “Encontrar el sentido a los datos cualitativos” de Coffey y Atkinson, que me brindó herramientas metodológicas para aproximarme a los relatos de manera rigurosa y ética. Primero, con la ayuda de una herramienta de transcripción automática, transformé los audios en texto. Luego, estudié cada entrevista individualmente, extrayendo fragmentos clave, emociones predominantes, símbolos recurrentes y estructuras narrativas propias. Este proceso no se limitó a clasificar la información, sino que supuso una inmersión profunda en las historias, y una conexión temática entre lo narrado por las víctimas y el marco teórico propuesto en mi trabajo de grado.</w:t>
      </w:r>
    </w:p>
    <w:p w14:paraId="00000010" w14:textId="77777777" w:rsidR="00134090" w:rsidRDefault="00000000">
      <w:pPr>
        <w:spacing w:before="240" w:after="240"/>
        <w:jc w:val="both"/>
        <w:rPr>
          <w:sz w:val="24"/>
          <w:szCs w:val="24"/>
        </w:rPr>
      </w:pPr>
      <w:r>
        <w:rPr>
          <w:sz w:val="24"/>
          <w:szCs w:val="24"/>
        </w:rPr>
        <w:t>Esta etapa me permitió entender las entrevistas, no viéndolas únicamente como una narración sino desde una visión general (basada en los elementos de codificación propuestos) y conectada con los elementos más importantes de mi proyecto.</w:t>
      </w:r>
    </w:p>
    <w:p w14:paraId="00000011" w14:textId="77777777" w:rsidR="00134090" w:rsidRDefault="00000000">
      <w:pPr>
        <w:spacing w:before="240" w:after="240"/>
        <w:jc w:val="both"/>
        <w:rPr>
          <w:sz w:val="24"/>
          <w:szCs w:val="24"/>
        </w:rPr>
      </w:pPr>
      <w:r>
        <w:rPr>
          <w:sz w:val="24"/>
          <w:szCs w:val="24"/>
        </w:rPr>
        <w:t xml:space="preserve"> </w:t>
      </w:r>
    </w:p>
    <w:p w14:paraId="00000012" w14:textId="77777777" w:rsidR="00134090" w:rsidRDefault="00000000">
      <w:pPr>
        <w:spacing w:before="240" w:after="240"/>
        <w:jc w:val="both"/>
        <w:rPr>
          <w:b/>
          <w:sz w:val="24"/>
          <w:szCs w:val="24"/>
        </w:rPr>
      </w:pPr>
      <w:r>
        <w:rPr>
          <w:b/>
          <w:sz w:val="24"/>
          <w:szCs w:val="24"/>
        </w:rPr>
        <w:t>Etapa 3: Proceso de composición de la primera canción</w:t>
      </w:r>
    </w:p>
    <w:p w14:paraId="00000013" w14:textId="77777777" w:rsidR="00134090" w:rsidRDefault="00000000">
      <w:pPr>
        <w:spacing w:before="240" w:after="240"/>
        <w:jc w:val="both"/>
        <w:rPr>
          <w:sz w:val="24"/>
          <w:szCs w:val="24"/>
        </w:rPr>
      </w:pPr>
      <w:r>
        <w:rPr>
          <w:sz w:val="24"/>
          <w:szCs w:val="24"/>
        </w:rPr>
        <w:t>Con los análisis en mano, comencé a trabajar en la composición de la primera canción del EP inspirada en la entrevista de Ángela Escudero. Inicialmente, compuse un motivo en piano en la tonalidad de Ab, utilizando una progresión I-vi-V-</w:t>
      </w:r>
      <w:proofErr w:type="spellStart"/>
      <w:r>
        <w:rPr>
          <w:sz w:val="24"/>
          <w:szCs w:val="24"/>
        </w:rPr>
        <w:t>ii</w:t>
      </w:r>
      <w:proofErr w:type="spellEnd"/>
      <w:r>
        <w:rPr>
          <w:sz w:val="24"/>
          <w:szCs w:val="24"/>
        </w:rPr>
        <w:t xml:space="preserve">. A partir de ahí, incorporé capas sonoras en FL Studio, como un </w:t>
      </w:r>
      <w:proofErr w:type="spellStart"/>
      <w:r>
        <w:rPr>
          <w:sz w:val="24"/>
          <w:szCs w:val="24"/>
        </w:rPr>
        <w:t>pad</w:t>
      </w:r>
      <w:proofErr w:type="spellEnd"/>
      <w:r>
        <w:rPr>
          <w:sz w:val="24"/>
          <w:szCs w:val="24"/>
        </w:rPr>
        <w:t>, una campana melódica (</w:t>
      </w:r>
      <w:proofErr w:type="spellStart"/>
      <w:r>
        <w:rPr>
          <w:sz w:val="24"/>
          <w:szCs w:val="24"/>
        </w:rPr>
        <w:t>bell</w:t>
      </w:r>
      <w:proofErr w:type="spellEnd"/>
      <w:r>
        <w:rPr>
          <w:sz w:val="24"/>
          <w:szCs w:val="24"/>
        </w:rPr>
        <w:t xml:space="preserve">), una contra melodía sintetizada y una línea de bajo. Como recurso expresivo, añadí sonidos de ambiente natural (lluvia y pájaros), que además de reforzar la atmósfera </w:t>
      </w:r>
      <w:r>
        <w:rPr>
          <w:sz w:val="24"/>
          <w:szCs w:val="24"/>
        </w:rPr>
        <w:lastRenderedPageBreak/>
        <w:t>emocional, conectan con la metáfora del territorio perdido y de la memoria viva que sobrevive en la naturaleza.</w:t>
      </w:r>
    </w:p>
    <w:p w14:paraId="00000014" w14:textId="77777777" w:rsidR="00134090" w:rsidRDefault="00000000">
      <w:pPr>
        <w:spacing w:before="240" w:after="240"/>
        <w:jc w:val="both"/>
        <w:rPr>
          <w:sz w:val="24"/>
          <w:szCs w:val="24"/>
        </w:rPr>
      </w:pPr>
      <w:r>
        <w:rPr>
          <w:sz w:val="24"/>
          <w:szCs w:val="24"/>
        </w:rPr>
        <w:t>Durante este proceso descubrí que necesitaba encontrar un balance entre lo narrativo y lo simbólico. En un primer intento, fui demasiado directo en la letra, describiendo los hechos sin filtrar. Sin embargo, al escuchar la maqueta al día siguiente, sentí que algo faltaba: la emoción no fluía con naturalidad, y la letra se alejaba del enfoque poético que había imaginado. Por eso, decidí reestructurar la canción, buscar una forma más evocadora de relatar los hechos, y dejar que la música hablara en ciertos momentos por sí sola.</w:t>
      </w:r>
    </w:p>
    <w:p w14:paraId="00000015" w14:textId="77777777" w:rsidR="00134090" w:rsidRDefault="00000000">
      <w:pPr>
        <w:spacing w:before="240" w:after="240"/>
        <w:jc w:val="both"/>
        <w:rPr>
          <w:sz w:val="24"/>
          <w:szCs w:val="24"/>
        </w:rPr>
      </w:pPr>
      <w:r>
        <w:rPr>
          <w:sz w:val="24"/>
          <w:szCs w:val="24"/>
        </w:rPr>
        <w:t xml:space="preserve"> </w:t>
      </w:r>
    </w:p>
    <w:p w14:paraId="00000016" w14:textId="77777777" w:rsidR="00134090" w:rsidRDefault="00000000">
      <w:pPr>
        <w:spacing w:before="240" w:after="240"/>
        <w:jc w:val="both"/>
        <w:rPr>
          <w:b/>
          <w:sz w:val="24"/>
          <w:szCs w:val="24"/>
        </w:rPr>
      </w:pPr>
      <w:r>
        <w:rPr>
          <w:b/>
          <w:sz w:val="24"/>
          <w:szCs w:val="24"/>
        </w:rPr>
        <w:t>Consolidación de la imagen sonora y evolución creativa</w:t>
      </w:r>
    </w:p>
    <w:p w14:paraId="00000017" w14:textId="77777777" w:rsidR="00134090" w:rsidRDefault="00000000">
      <w:pPr>
        <w:spacing w:before="240" w:after="240"/>
        <w:jc w:val="both"/>
        <w:rPr>
          <w:sz w:val="24"/>
          <w:szCs w:val="24"/>
        </w:rPr>
      </w:pPr>
      <w:r>
        <w:rPr>
          <w:sz w:val="24"/>
          <w:szCs w:val="24"/>
        </w:rPr>
        <w:t xml:space="preserve">Para la siguiente sesión de trabajo continué mejorando esta primera pieza. Compuse una melodía en piano sobre la tonalidad de </w:t>
      </w:r>
      <w:proofErr w:type="spellStart"/>
      <w:r>
        <w:rPr>
          <w:sz w:val="24"/>
          <w:szCs w:val="24"/>
        </w:rPr>
        <w:t>Bb</w:t>
      </w:r>
      <w:proofErr w:type="spellEnd"/>
      <w:r>
        <w:rPr>
          <w:sz w:val="24"/>
          <w:szCs w:val="24"/>
        </w:rPr>
        <w:t xml:space="preserve"> con progresión IV - </w:t>
      </w:r>
      <w:proofErr w:type="spellStart"/>
      <w:r>
        <w:rPr>
          <w:sz w:val="24"/>
          <w:szCs w:val="24"/>
        </w:rPr>
        <w:t>ii</w:t>
      </w:r>
      <w:proofErr w:type="spellEnd"/>
      <w:r>
        <w:rPr>
          <w:sz w:val="24"/>
          <w:szCs w:val="24"/>
        </w:rPr>
        <w:t xml:space="preserve"> - vi - I, y le añadí un arpegio, texturas, bajo y un </w:t>
      </w:r>
      <w:proofErr w:type="spellStart"/>
      <w:r>
        <w:rPr>
          <w:sz w:val="24"/>
          <w:szCs w:val="24"/>
        </w:rPr>
        <w:t>loop</w:t>
      </w:r>
      <w:proofErr w:type="spellEnd"/>
      <w:r>
        <w:rPr>
          <w:sz w:val="24"/>
          <w:szCs w:val="24"/>
        </w:rPr>
        <w:t xml:space="preserve"> rítmico tipo reguetón para crear una sección más accesible y cercana al lenguaje musical urbano actual. Luego, utilicé el motivo original en Ab como introducción, simbolizando una vuelta al pasado y generando un contraste emocional. A pesar de que no se haya terminado la maqueta ya que faltaba la letra, considero que lo que se trabajó está muy ligado a la visión artística de todo el proyecto que tengo en mente, por lo que estoy muy satisfecho con el resultado.</w:t>
      </w:r>
    </w:p>
    <w:p w14:paraId="00000018" w14:textId="77777777" w:rsidR="00134090" w:rsidRDefault="00000000">
      <w:pPr>
        <w:spacing w:before="240" w:after="240"/>
        <w:jc w:val="both"/>
        <w:rPr>
          <w:sz w:val="24"/>
          <w:szCs w:val="24"/>
        </w:rPr>
      </w:pPr>
      <w:r>
        <w:rPr>
          <w:sz w:val="24"/>
          <w:szCs w:val="24"/>
        </w:rPr>
        <w:t>Este trabajo me permitió consolidar una dirección creativa clara para el EP: una narrativa sonora que combina lo íntimo con lo colectivo, lo acústico con lo digital, y lo testimonial con lo simbólico. A través del diseño de texturas, transiciones y progresiones armónicas busco no solo musicalizar historias, sino construir un paisaje sonoro que acompañe la memoria de las víctimas.</w:t>
      </w:r>
    </w:p>
    <w:p w14:paraId="00000019" w14:textId="77777777" w:rsidR="00134090" w:rsidRDefault="00000000">
      <w:pPr>
        <w:spacing w:before="240" w:after="240"/>
        <w:jc w:val="both"/>
        <w:rPr>
          <w:sz w:val="24"/>
          <w:szCs w:val="24"/>
        </w:rPr>
      </w:pPr>
      <w:r>
        <w:rPr>
          <w:sz w:val="24"/>
          <w:szCs w:val="24"/>
        </w:rPr>
        <w:t xml:space="preserve"> </w:t>
      </w:r>
    </w:p>
    <w:p w14:paraId="0000001A" w14:textId="77777777" w:rsidR="00134090" w:rsidRDefault="00000000">
      <w:pPr>
        <w:spacing w:before="240" w:after="240"/>
        <w:jc w:val="both"/>
        <w:rPr>
          <w:b/>
          <w:sz w:val="24"/>
          <w:szCs w:val="24"/>
        </w:rPr>
      </w:pPr>
      <w:r>
        <w:rPr>
          <w:b/>
          <w:sz w:val="24"/>
          <w:szCs w:val="24"/>
        </w:rPr>
        <w:t>Reflexiones finales</w:t>
      </w:r>
    </w:p>
    <w:p w14:paraId="0000001B" w14:textId="77777777" w:rsidR="00134090" w:rsidRDefault="00000000">
      <w:pPr>
        <w:spacing w:before="240" w:after="240"/>
        <w:jc w:val="both"/>
        <w:rPr>
          <w:sz w:val="24"/>
          <w:szCs w:val="24"/>
        </w:rPr>
      </w:pPr>
      <w:r>
        <w:rPr>
          <w:sz w:val="24"/>
          <w:szCs w:val="24"/>
        </w:rPr>
        <w:t>Este trabajo de campo ha sido una experiencia muy significativa para mi proceso académico y artístico. No solo me enfrenté al reto técnico y ético de entrevistar a personas que han vivido experiencias traumáticas, sino que también viví un proceso de transformación personal al aproximarme al dolor ajeno con respeto, sensibilidad y disposición a aprender.</w:t>
      </w:r>
    </w:p>
    <w:p w14:paraId="0000001E" w14:textId="1C97322D" w:rsidR="00134090" w:rsidRPr="0048029F" w:rsidRDefault="00000000">
      <w:pPr>
        <w:spacing w:before="240" w:after="240"/>
        <w:jc w:val="both"/>
        <w:rPr>
          <w:sz w:val="24"/>
          <w:szCs w:val="24"/>
        </w:rPr>
      </w:pPr>
      <w:r>
        <w:rPr>
          <w:sz w:val="24"/>
          <w:szCs w:val="24"/>
        </w:rPr>
        <w:t xml:space="preserve">Este proyecto no se trata solamente de contar historias de otros, sino de acompañarlas y honrarlas desde una visión artística y musical. Cada testimonio es un acto de valentía, y cada canción debe ser un acto de cuidado. El trabajo de campo no </w:t>
      </w:r>
      <w:r>
        <w:rPr>
          <w:sz w:val="24"/>
          <w:szCs w:val="24"/>
        </w:rPr>
        <w:lastRenderedPageBreak/>
        <w:t xml:space="preserve">terminó con las entrevistas, por el contrario, el reto se abordó en realidad cuando cada historia la recibí con mucho honor y decidí interpretarla bajo mi estilo artístico </w:t>
      </w:r>
      <w:proofErr w:type="gramStart"/>
      <w:r>
        <w:rPr>
          <w:sz w:val="24"/>
          <w:szCs w:val="24"/>
        </w:rPr>
        <w:t>personal</w:t>
      </w:r>
      <w:proofErr w:type="gramEnd"/>
      <w:r>
        <w:rPr>
          <w:sz w:val="24"/>
          <w:szCs w:val="24"/>
        </w:rPr>
        <w:t xml:space="preserve"> pero preservando un compromiso con la verdad de las víctimas, y con una propuesta que las </w:t>
      </w:r>
      <w:proofErr w:type="gramStart"/>
      <w:r>
        <w:rPr>
          <w:sz w:val="24"/>
          <w:szCs w:val="24"/>
        </w:rPr>
        <w:t>acompañe</w:t>
      </w:r>
      <w:proofErr w:type="gramEnd"/>
      <w:r>
        <w:rPr>
          <w:sz w:val="24"/>
          <w:szCs w:val="24"/>
        </w:rPr>
        <w:t xml:space="preserve"> con respeto y dignidad.</w:t>
      </w:r>
    </w:p>
    <w:sectPr w:rsidR="00134090" w:rsidRPr="0048029F">
      <w:pgSz w:w="12240" w:h="15840"/>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embedRegular r:id="rId1" w:fontKey="{8ED09BD5-6F4E-4776-B888-5C0FB6A33F9F}"/>
    <w:embedBold r:id="rId2" w:fontKey="{2E8598A3-5F56-4DA1-876C-79E661018F16}"/>
    <w:embedItalic r:id="rId3" w:fontKey="{A3FA9C06-4A5C-462F-9F8D-D72D85B7A778}"/>
  </w:font>
  <w:font w:name="Aptos Display">
    <w:charset w:val="00"/>
    <w:family w:val="swiss"/>
    <w:pitch w:val="variable"/>
    <w:sig w:usb0="20000287" w:usb1="00000003" w:usb2="00000000" w:usb3="00000000" w:csb0="0000019F" w:csb1="00000000"/>
    <w:embedRegular r:id="rId4" w:fontKey="{244D4457-AF27-4B7D-AB0D-C583B548177D}"/>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4090"/>
    <w:rsid w:val="00134090"/>
    <w:rsid w:val="0048029F"/>
    <w:rsid w:val="00CA15E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4ED04"/>
  <w15:docId w15:val="{083983E2-7BB5-4D13-8B82-BD796BAD6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8A087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8A087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A087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A087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A087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A0877"/>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A0877"/>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A0877"/>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A0877"/>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8A087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1Car">
    <w:name w:val="Título 1 Car"/>
    <w:basedOn w:val="Fuentedeprrafopredeter"/>
    <w:link w:val="Ttulo1"/>
    <w:uiPriority w:val="9"/>
    <w:rsid w:val="008A087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A087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A087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A087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A087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A087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A087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A087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A0877"/>
    <w:rPr>
      <w:rFonts w:eastAsiaTheme="majorEastAsia" w:cstheme="majorBidi"/>
      <w:color w:val="272727" w:themeColor="text1" w:themeTint="D8"/>
    </w:rPr>
  </w:style>
  <w:style w:type="character" w:customStyle="1" w:styleId="TtuloCar">
    <w:name w:val="Título Car"/>
    <w:basedOn w:val="Fuentedeprrafopredeter"/>
    <w:link w:val="Ttulo"/>
    <w:uiPriority w:val="10"/>
    <w:rsid w:val="008A087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Pr>
      <w:color w:val="595959"/>
      <w:sz w:val="28"/>
      <w:szCs w:val="28"/>
    </w:rPr>
  </w:style>
  <w:style w:type="character" w:customStyle="1" w:styleId="SubttuloCar">
    <w:name w:val="Subtítulo Car"/>
    <w:basedOn w:val="Fuentedeprrafopredeter"/>
    <w:link w:val="Subttulo"/>
    <w:uiPriority w:val="11"/>
    <w:rsid w:val="008A087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A0877"/>
    <w:pPr>
      <w:spacing w:before="160"/>
      <w:jc w:val="center"/>
    </w:pPr>
    <w:rPr>
      <w:i/>
      <w:iCs/>
      <w:color w:val="404040" w:themeColor="text1" w:themeTint="BF"/>
    </w:rPr>
  </w:style>
  <w:style w:type="character" w:customStyle="1" w:styleId="CitaCar">
    <w:name w:val="Cita Car"/>
    <w:basedOn w:val="Fuentedeprrafopredeter"/>
    <w:link w:val="Cita"/>
    <w:uiPriority w:val="29"/>
    <w:rsid w:val="008A0877"/>
    <w:rPr>
      <w:i/>
      <w:iCs/>
      <w:color w:val="404040" w:themeColor="text1" w:themeTint="BF"/>
    </w:rPr>
  </w:style>
  <w:style w:type="paragraph" w:styleId="Prrafodelista">
    <w:name w:val="List Paragraph"/>
    <w:basedOn w:val="Normal"/>
    <w:uiPriority w:val="34"/>
    <w:qFormat/>
    <w:rsid w:val="008A0877"/>
    <w:pPr>
      <w:ind w:left="720"/>
      <w:contextualSpacing/>
    </w:pPr>
  </w:style>
  <w:style w:type="character" w:styleId="nfasisintenso">
    <w:name w:val="Intense Emphasis"/>
    <w:basedOn w:val="Fuentedeprrafopredeter"/>
    <w:uiPriority w:val="21"/>
    <w:qFormat/>
    <w:rsid w:val="008A0877"/>
    <w:rPr>
      <w:i/>
      <w:iCs/>
      <w:color w:val="0F4761" w:themeColor="accent1" w:themeShade="BF"/>
    </w:rPr>
  </w:style>
  <w:style w:type="paragraph" w:styleId="Citadestacada">
    <w:name w:val="Intense Quote"/>
    <w:basedOn w:val="Normal"/>
    <w:next w:val="Normal"/>
    <w:link w:val="CitadestacadaCar"/>
    <w:uiPriority w:val="30"/>
    <w:qFormat/>
    <w:rsid w:val="008A087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A0877"/>
    <w:rPr>
      <w:i/>
      <w:iCs/>
      <w:color w:val="0F4761" w:themeColor="accent1" w:themeShade="BF"/>
    </w:rPr>
  </w:style>
  <w:style w:type="character" w:styleId="Referenciaintensa">
    <w:name w:val="Intense Reference"/>
    <w:basedOn w:val="Fuentedeprrafopredeter"/>
    <w:uiPriority w:val="32"/>
    <w:qFormat/>
    <w:rsid w:val="008A087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0NOfa6PJ+YnZmiWJnktiZPKwyHA==">CgMxLjA4AHIhMV9SeG5jZ3VBd2Rkd0F1N0gtR3R1a3lOY2NXT1YzMGkw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1164</Words>
  <Characters>6182</Characters>
  <Application>Microsoft Office Word</Application>
  <DocSecurity>0</DocSecurity>
  <Lines>104</Lines>
  <Paragraphs>22</Paragraphs>
  <ScaleCrop>false</ScaleCrop>
  <Company/>
  <LinksUpToDate>false</LinksUpToDate>
  <CharactersWithSpaces>7332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PABLO TRASLAVI�A LONDO�O</dc:creator>
  <cp:lastModifiedBy>JUAN PABLO TRASLAVI�A LONDO�O</cp:lastModifiedBy>
  <cp:revision>2</cp:revision>
  <dcterms:created xsi:type="dcterms:W3CDTF">2025-05-22T22:39:00Z</dcterms:created>
  <dcterms:modified xsi:type="dcterms:W3CDTF">2025-12-01T00:45:00Z</dcterms:modified>
</cp:coreProperties>
</file>